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2F" w:rsidRPr="00D87899" w:rsidRDefault="00D87899" w:rsidP="00402C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D87899">
        <w:rPr>
          <w:rFonts w:ascii="PT Astra Serif" w:hAnsi="PT Astra Serif"/>
          <w:noProof/>
          <w:sz w:val="28"/>
          <w:szCs w:val="28"/>
        </w:rPr>
        <w:t>9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</w:t>
      </w:r>
      <w:r w:rsidR="006A19DB">
        <w:rPr>
          <w:rFonts w:ascii="PT Astra Serif" w:hAnsi="PT Astra Serif"/>
          <w:noProof/>
          <w:sz w:val="28"/>
          <w:szCs w:val="28"/>
        </w:rPr>
        <w:t>декабря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202</w:t>
      </w:r>
      <w:r>
        <w:rPr>
          <w:rFonts w:ascii="PT Astra Serif" w:hAnsi="PT Astra Serif"/>
          <w:noProof/>
          <w:sz w:val="28"/>
          <w:szCs w:val="28"/>
        </w:rPr>
        <w:t>2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года в </w:t>
      </w:r>
      <w:r w:rsidR="006A19DB">
        <w:rPr>
          <w:rFonts w:ascii="PT Astra Serif" w:hAnsi="PT Astra Serif"/>
          <w:noProof/>
          <w:sz w:val="28"/>
          <w:szCs w:val="28"/>
        </w:rPr>
        <w:t>10</w:t>
      </w:r>
      <w:r w:rsidR="0042412F" w:rsidRPr="00D87899">
        <w:rPr>
          <w:rFonts w:ascii="PT Astra Serif" w:hAnsi="PT Astra Serif"/>
          <w:noProof/>
          <w:sz w:val="28"/>
          <w:szCs w:val="28"/>
        </w:rPr>
        <w:t>.00</w:t>
      </w:r>
      <w:r w:rsidR="006A19DB">
        <w:rPr>
          <w:rFonts w:ascii="PT Astra Serif" w:hAnsi="PT Astra Serif"/>
          <w:noProof/>
          <w:sz w:val="28"/>
          <w:szCs w:val="28"/>
        </w:rPr>
        <w:t>, 10.30, 11.00, 11.30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в здании министерства культуры Саратовской области (г. Саратов, </w:t>
      </w:r>
      <w:r w:rsidR="0042412F" w:rsidRPr="00D87899">
        <w:rPr>
          <w:rFonts w:ascii="PT Astra Serif" w:hAnsi="PT Astra Serif"/>
          <w:sz w:val="28"/>
          <w:szCs w:val="28"/>
        </w:rPr>
        <w:t xml:space="preserve">ул. Московская, 72, стр. 3) комиссией по отбору заявок на предоставление субсидии </w:t>
      </w:r>
      <w:r w:rsidR="0042412F" w:rsidRPr="00D87899">
        <w:rPr>
          <w:rFonts w:ascii="PT Astra Serif" w:eastAsia="Calibri" w:hAnsi="PT Astra Serif"/>
          <w:sz w:val="28"/>
          <w:szCs w:val="28"/>
        </w:rPr>
        <w:t>на финансовое обеспечение оказани</w:t>
      </w:r>
      <w:r>
        <w:rPr>
          <w:rFonts w:ascii="PT Astra Serif" w:eastAsia="Calibri" w:hAnsi="PT Astra Serif"/>
          <w:sz w:val="28"/>
          <w:szCs w:val="28"/>
        </w:rPr>
        <w:t>я</w:t>
      </w:r>
      <w:r w:rsidR="0042412F" w:rsidRPr="00D87899">
        <w:rPr>
          <w:rFonts w:ascii="PT Astra Serif" w:eastAsia="Calibri" w:hAnsi="PT Astra Serif"/>
          <w:sz w:val="28"/>
          <w:szCs w:val="28"/>
        </w:rPr>
        <w:t xml:space="preserve"> общественно полезных услуг в области культуры</w:t>
      </w:r>
      <w:r w:rsidR="0042412F" w:rsidRPr="00D87899">
        <w:rPr>
          <w:rFonts w:ascii="PT Astra Serif" w:hAnsi="PT Astra Serif"/>
          <w:sz w:val="28"/>
          <w:szCs w:val="28"/>
        </w:rPr>
        <w:t xml:space="preserve"> были рассмотрены</w:t>
      </w:r>
      <w:r w:rsidR="006A19DB">
        <w:rPr>
          <w:rFonts w:ascii="PT Astra Serif" w:hAnsi="PT Astra Serif"/>
          <w:sz w:val="28"/>
          <w:szCs w:val="28"/>
        </w:rPr>
        <w:t xml:space="preserve"> поступившие на конкурсные отборы</w:t>
      </w:r>
      <w:r w:rsidR="0042412F" w:rsidRPr="00D87899">
        <w:rPr>
          <w:rFonts w:ascii="PT Astra Serif" w:hAnsi="PT Astra Serif"/>
          <w:sz w:val="28"/>
          <w:szCs w:val="28"/>
        </w:rPr>
        <w:t xml:space="preserve"> единственные заявки на </w:t>
      </w:r>
      <w:r w:rsidR="0042412F" w:rsidRPr="00D87899">
        <w:rPr>
          <w:rFonts w:ascii="PT Astra Serif" w:hAnsi="PT Astra Serif"/>
          <w:color w:val="000000"/>
          <w:sz w:val="28"/>
          <w:szCs w:val="28"/>
        </w:rPr>
        <w:t xml:space="preserve">предоставление </w:t>
      </w:r>
      <w:r w:rsidR="0042412F" w:rsidRPr="00D87899">
        <w:rPr>
          <w:rFonts w:ascii="PT Astra Serif" w:hAnsi="PT Astra Serif"/>
          <w:sz w:val="28"/>
          <w:szCs w:val="28"/>
        </w:rPr>
        <w:t>из областного бюджета социально ориентированным некоммерческим организациям субсидии на финансовое обеспечение оказани</w:t>
      </w:r>
      <w:r>
        <w:rPr>
          <w:rFonts w:ascii="PT Astra Serif" w:hAnsi="PT Astra Serif"/>
          <w:sz w:val="28"/>
          <w:szCs w:val="28"/>
        </w:rPr>
        <w:t>я</w:t>
      </w:r>
      <w:r w:rsidR="0042412F" w:rsidRPr="00D87899">
        <w:rPr>
          <w:rFonts w:ascii="PT Astra Serif" w:hAnsi="PT Astra Serif"/>
          <w:sz w:val="28"/>
          <w:szCs w:val="28"/>
        </w:rPr>
        <w:t xml:space="preserve"> общественно полезных услуг в области культуры:</w:t>
      </w:r>
    </w:p>
    <w:p w:rsidR="00CC310B" w:rsidRPr="00D87899" w:rsidRDefault="00706934" w:rsidP="00402C04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>з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аявка</w:t>
      </w:r>
      <w:r w:rsidR="00CC310B" w:rsidRPr="00D87899">
        <w:rPr>
          <w:rFonts w:ascii="PT Astra Serif" w:hAnsi="PT Astra Serif"/>
          <w:sz w:val="28"/>
          <w:szCs w:val="28"/>
        </w:rPr>
        <w:t xml:space="preserve"> 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>Саратовск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региональн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отделени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Всероссийской творческой общественной организации «Союз художников России»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6A19DB" w:rsidRPr="006A19DB">
        <w:rPr>
          <w:rFonts w:ascii="PT Astra Serif" w:hAnsi="PT Astra Serif"/>
          <w:bCs/>
          <w:sz w:val="28"/>
          <w:szCs w:val="28"/>
        </w:rPr>
        <w:t>организацию и проведение культурно-массового мероприятия (культурно-просветительского проекта), 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русского языка и литературы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рублей;</w:t>
      </w:r>
    </w:p>
    <w:p w:rsidR="00CC310B" w:rsidRDefault="00706934" w:rsidP="00402C04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AB16E3" w:rsidRPr="00D87899">
        <w:rPr>
          <w:rFonts w:ascii="PT Astra Serif" w:hAnsi="PT Astra Serif"/>
          <w:color w:val="000000"/>
          <w:sz w:val="28"/>
          <w:szCs w:val="28"/>
        </w:rPr>
        <w:t>з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аявка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автономной некоммерческой организаци</w:t>
      </w:r>
      <w:r w:rsidR="00D87899">
        <w:rPr>
          <w:rFonts w:ascii="PT Astra Serif" w:eastAsia="Calibri" w:hAnsi="PT Astra Serif"/>
          <w:bCs/>
          <w:sz w:val="28"/>
          <w:szCs w:val="28"/>
          <w:lang w:eastAsia="en-US"/>
        </w:rPr>
        <w:t>и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 изучению, сохранению и популяризации археологического наследия Саратовской области «Живая история»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16E3" w:rsidRPr="00D87899">
        <w:rPr>
          <w:rFonts w:ascii="PT Astra Serif" w:hAnsi="PT Astra Serif"/>
          <w:color w:val="000000"/>
          <w:sz w:val="28"/>
          <w:szCs w:val="28"/>
        </w:rPr>
        <w:t>на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предоставлени</w:t>
      </w:r>
      <w:r w:rsidR="00AB16E3" w:rsidRPr="00D87899">
        <w:rPr>
          <w:rFonts w:ascii="PT Astra Serif" w:hAnsi="PT Astra Serif"/>
          <w:color w:val="000000"/>
          <w:sz w:val="28"/>
          <w:szCs w:val="28"/>
        </w:rPr>
        <w:t>е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6A19DB" w:rsidRPr="006A19DB">
        <w:rPr>
          <w:rFonts w:ascii="PT Astra Serif" w:hAnsi="PT Astra Serif"/>
          <w:color w:val="000000"/>
          <w:sz w:val="28"/>
          <w:szCs w:val="28"/>
        </w:rPr>
        <w:t xml:space="preserve">организацию и проведение культурно-массового мероприятия (культурно-просветительского проекта), направленного </w:t>
      </w:r>
      <w:r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6A19DB" w:rsidRPr="006A19DB">
        <w:rPr>
          <w:rFonts w:ascii="PT Astra Serif" w:hAnsi="PT Astra Serif"/>
          <w:color w:val="000000"/>
          <w:sz w:val="28"/>
          <w:szCs w:val="28"/>
        </w:rPr>
        <w:t>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народных художественных промыслов и ремесел</w:t>
      </w:r>
      <w:r w:rsidR="00AB16E3" w:rsidRPr="00D87899">
        <w:rPr>
          <w:rFonts w:ascii="PT Astra Serif" w:hAnsi="PT Astra Serif"/>
          <w:color w:val="000000"/>
          <w:sz w:val="28"/>
          <w:szCs w:val="28"/>
        </w:rPr>
        <w:t xml:space="preserve">) в размере </w:t>
      </w:r>
      <w:r w:rsidR="006A19DB">
        <w:rPr>
          <w:rFonts w:ascii="PT Astra Serif" w:hAnsi="PT Astra Serif"/>
          <w:color w:val="000000"/>
          <w:sz w:val="28"/>
          <w:szCs w:val="28"/>
        </w:rPr>
        <w:t>2</w:t>
      </w:r>
      <w:r w:rsidR="00AB16E3" w:rsidRPr="00D87899">
        <w:rPr>
          <w:rFonts w:ascii="PT Astra Serif" w:hAnsi="PT Astra Serif"/>
          <w:color w:val="000000"/>
          <w:sz w:val="28"/>
          <w:szCs w:val="28"/>
        </w:rPr>
        <w:t>00 тысяч рублей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;</w:t>
      </w:r>
    </w:p>
    <w:p w:rsidR="006A19DB" w:rsidRPr="00D87899" w:rsidRDefault="00706934" w:rsidP="00402C04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6A19DB" w:rsidRPr="00D87899">
        <w:rPr>
          <w:rFonts w:ascii="PT Astra Serif" w:hAnsi="PT Astra Serif"/>
          <w:color w:val="000000"/>
          <w:sz w:val="28"/>
          <w:szCs w:val="28"/>
        </w:rPr>
        <w:t>заявка</w:t>
      </w:r>
      <w:r w:rsidR="006A19DB" w:rsidRPr="00D87899">
        <w:rPr>
          <w:rFonts w:ascii="PT Astra Serif" w:hAnsi="PT Astra Serif"/>
          <w:sz w:val="28"/>
          <w:szCs w:val="28"/>
        </w:rPr>
        <w:t xml:space="preserve"> 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>Саратовск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региональн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отделени</w:t>
      </w:r>
      <w:r w:rsidR="006A19DB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6A19DB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Всероссийской творческой общественной организации «Союз художников России»</w:t>
      </w:r>
      <w:r w:rsidR="006A19DB"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из областного бюджета социально ориентированной некоммерческой организации субсидии на финансовое обеспечение оказани</w:t>
      </w:r>
      <w:r w:rsidR="006A19DB">
        <w:rPr>
          <w:rFonts w:ascii="PT Astra Serif" w:hAnsi="PT Astra Serif"/>
          <w:color w:val="000000"/>
          <w:sz w:val="28"/>
          <w:szCs w:val="28"/>
        </w:rPr>
        <w:t>я</w:t>
      </w:r>
      <w:r w:rsidR="006A19D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6A19DB" w:rsidRPr="006A19DB">
        <w:rPr>
          <w:rFonts w:ascii="PT Astra Serif" w:hAnsi="PT Astra Serif"/>
          <w:bCs/>
          <w:sz w:val="28"/>
          <w:szCs w:val="28"/>
        </w:rPr>
        <w:t xml:space="preserve">организацию и проведение культурно-массового мероприятия (культурно-просветительского проекта), 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</w:t>
      </w:r>
      <w:r w:rsidR="006A19DB">
        <w:rPr>
          <w:rFonts w:ascii="PT Astra Serif" w:hAnsi="PT Astra Serif"/>
          <w:bCs/>
          <w:sz w:val="28"/>
          <w:szCs w:val="28"/>
        </w:rPr>
        <w:t>изобразительного искусства</w:t>
      </w:r>
      <w:r w:rsidR="006A19DB"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рублей;</w:t>
      </w:r>
    </w:p>
    <w:p w:rsidR="00CC310B" w:rsidRPr="00D87899" w:rsidRDefault="006A19DB" w:rsidP="00402C04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706934"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 xml:space="preserve">заявка </w:t>
      </w:r>
      <w:r w:rsidR="00D02850" w:rsidRPr="00D87899">
        <w:rPr>
          <w:rFonts w:ascii="PT Astra Serif" w:hAnsi="PT Astra Serif"/>
          <w:sz w:val="28"/>
          <w:szCs w:val="28"/>
        </w:rPr>
        <w:t>Благотворительного Фонда им. Л.</w:t>
      </w:r>
      <w:r w:rsidR="00D87899">
        <w:rPr>
          <w:rFonts w:ascii="PT Astra Serif" w:hAnsi="PT Astra Serif"/>
          <w:sz w:val="28"/>
          <w:szCs w:val="28"/>
        </w:rPr>
        <w:t xml:space="preserve"> </w:t>
      </w:r>
      <w:r w:rsidR="00D02850" w:rsidRPr="00D87899">
        <w:rPr>
          <w:rFonts w:ascii="PT Astra Serif" w:hAnsi="PT Astra Serif"/>
          <w:sz w:val="28"/>
          <w:szCs w:val="28"/>
        </w:rPr>
        <w:t>В. Собинова поддержки и развития музыкального театра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296A1A" w:rsidRPr="00296A1A">
        <w:rPr>
          <w:rFonts w:ascii="PT Astra Serif" w:hAnsi="PT Astra Serif"/>
          <w:bCs/>
          <w:sz w:val="28"/>
          <w:szCs w:val="28"/>
        </w:rPr>
        <w:t>организацию и проведение культурно-массового мероприятия (культурно-просветительского проекта), направленного на организацию концертного обслуживания населения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.</w:t>
      </w:r>
    </w:p>
    <w:p w:rsidR="00DB49C6" w:rsidRPr="00D87899" w:rsidRDefault="00DB49C6" w:rsidP="00402C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noProof/>
          <w:sz w:val="28"/>
          <w:szCs w:val="28"/>
        </w:rPr>
        <w:lastRenderedPageBreak/>
        <w:t xml:space="preserve">По результатам </w:t>
      </w:r>
      <w:r w:rsidR="0042412F" w:rsidRPr="00D87899">
        <w:rPr>
          <w:rFonts w:ascii="PT Astra Serif" w:hAnsi="PT Astra Serif"/>
          <w:noProof/>
          <w:sz w:val="28"/>
          <w:szCs w:val="28"/>
        </w:rPr>
        <w:t>рассмотрения единственных</w:t>
      </w:r>
      <w:r w:rsidRPr="00D87899">
        <w:rPr>
          <w:rFonts w:ascii="PT Astra Serif" w:hAnsi="PT Astra Serif"/>
          <w:noProof/>
          <w:sz w:val="28"/>
          <w:szCs w:val="28"/>
        </w:rPr>
        <w:t xml:space="preserve"> 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заявок в </w:t>
      </w:r>
      <w:r w:rsidRPr="00D87899">
        <w:rPr>
          <w:rFonts w:ascii="PT Astra Serif" w:hAnsi="PT Astra Serif"/>
          <w:noProof/>
          <w:sz w:val="28"/>
          <w:szCs w:val="28"/>
        </w:rPr>
        <w:t xml:space="preserve">соответствии с постановлением Правительства Саратовской области от 29 мая 2019 года </w:t>
      </w:r>
      <w:r w:rsidR="00740812" w:rsidRPr="00D87899">
        <w:rPr>
          <w:rFonts w:ascii="PT Astra Serif" w:hAnsi="PT Astra Serif"/>
          <w:noProof/>
          <w:sz w:val="28"/>
          <w:szCs w:val="28"/>
        </w:rPr>
        <w:t xml:space="preserve">                  </w:t>
      </w:r>
      <w:r w:rsidRPr="00D87899">
        <w:rPr>
          <w:rFonts w:ascii="PT Astra Serif" w:hAnsi="PT Astra Serif"/>
          <w:noProof/>
          <w:sz w:val="28"/>
          <w:szCs w:val="28"/>
        </w:rPr>
        <w:t>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на оказание общественно пол</w:t>
      </w:r>
      <w:r w:rsidR="00750DA4" w:rsidRPr="00D87899">
        <w:rPr>
          <w:rFonts w:ascii="PT Astra Serif" w:hAnsi="PT Astra Serif"/>
          <w:noProof/>
          <w:sz w:val="28"/>
          <w:szCs w:val="28"/>
        </w:rPr>
        <w:t>езных услуг в области культуры»</w:t>
      </w:r>
      <w:r w:rsidRPr="00D87899">
        <w:rPr>
          <w:rFonts w:ascii="PT Astra Serif" w:hAnsi="PT Astra Serif"/>
          <w:noProof/>
          <w:sz w:val="28"/>
          <w:szCs w:val="28"/>
        </w:rPr>
        <w:t xml:space="preserve"> министерством культуры области будут заключены следующие соглашения о предоставлении субсидий из областного бюджета: </w:t>
      </w:r>
    </w:p>
    <w:bookmarkEnd w:id="0"/>
    <w:p w:rsidR="00D87899" w:rsidRPr="00D87899" w:rsidRDefault="00296A1A" w:rsidP="00402C04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706934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D87899"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D87899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="00D87899"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), </w:t>
      </w:r>
      <w:r w:rsidR="00706934" w:rsidRPr="006A19DB">
        <w:rPr>
          <w:rFonts w:ascii="PT Astra Serif" w:hAnsi="PT Astra Serif"/>
          <w:bCs/>
          <w:sz w:val="28"/>
          <w:szCs w:val="28"/>
        </w:rPr>
        <w:t>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русского языка и литературы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 размере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2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00 тыс. рублей, с </w:t>
      </w:r>
      <w:r w:rsidR="00706934" w:rsidRPr="006A19DB">
        <w:rPr>
          <w:rFonts w:ascii="PT Astra Serif" w:eastAsia="Calibri" w:hAnsi="PT Astra Serif"/>
          <w:sz w:val="28"/>
          <w:szCs w:val="28"/>
          <w:lang w:eastAsia="en-US"/>
        </w:rPr>
        <w:t>Саратовск</w:t>
      </w:r>
      <w:r w:rsidR="00706934">
        <w:rPr>
          <w:rFonts w:ascii="PT Astra Serif" w:eastAsia="Calibri" w:hAnsi="PT Astra Serif"/>
          <w:sz w:val="28"/>
          <w:szCs w:val="28"/>
          <w:lang w:eastAsia="en-US"/>
        </w:rPr>
        <w:t>им</w:t>
      </w:r>
      <w:r w:rsidR="00706934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региональн</w:t>
      </w:r>
      <w:r w:rsidR="00706934">
        <w:rPr>
          <w:rFonts w:ascii="PT Astra Serif" w:eastAsia="Calibri" w:hAnsi="PT Astra Serif"/>
          <w:sz w:val="28"/>
          <w:szCs w:val="28"/>
          <w:lang w:eastAsia="en-US"/>
        </w:rPr>
        <w:t>ым</w:t>
      </w:r>
      <w:r w:rsidR="00706934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отделени</w:t>
      </w:r>
      <w:r w:rsidR="00706934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706934"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Всероссийской творческой общественной организации «Союз художников России»</w:t>
      </w:r>
      <w:r w:rsidR="00D87899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706934" w:rsidRDefault="00706934" w:rsidP="00402C04">
      <w:pPr>
        <w:tabs>
          <w:tab w:val="left" w:pos="0"/>
          <w:tab w:val="left" w:pos="1134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2. </w:t>
      </w: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), </w:t>
      </w:r>
      <w:r w:rsidRPr="006A19DB">
        <w:rPr>
          <w:rFonts w:ascii="PT Astra Serif" w:hAnsi="PT Astra Serif"/>
          <w:bCs/>
          <w:sz w:val="28"/>
          <w:szCs w:val="28"/>
        </w:rPr>
        <w:t>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</w:t>
      </w:r>
      <w:r w:rsidR="008F3593">
        <w:rPr>
          <w:rFonts w:ascii="PT Astra Serif" w:hAnsi="PT Astra Serif"/>
          <w:bCs/>
          <w:sz w:val="28"/>
          <w:szCs w:val="28"/>
        </w:rPr>
        <w:t xml:space="preserve"> народных художественных промыслов и ремесел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 размере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2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00 тыс. рублей, с </w:t>
      </w:r>
      <w:r w:rsidR="008F3593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автономной некоммерческой организаци</w:t>
      </w:r>
      <w:r w:rsidR="008F3593">
        <w:rPr>
          <w:rFonts w:ascii="PT Astra Serif" w:eastAsia="Calibri" w:hAnsi="PT Astra Serif"/>
          <w:bCs/>
          <w:sz w:val="28"/>
          <w:szCs w:val="28"/>
          <w:lang w:eastAsia="en-US"/>
        </w:rPr>
        <w:t>ей</w:t>
      </w:r>
      <w:r w:rsidR="008F3593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 изучению, сохранению и популяризации археологического наследия Саратовской области «Живая история»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402C04" w:rsidRDefault="00402C04" w:rsidP="00402C04">
      <w:pPr>
        <w:tabs>
          <w:tab w:val="left" w:pos="0"/>
          <w:tab w:val="left" w:pos="1134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ab/>
        <w:t xml:space="preserve">3. </w:t>
      </w: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), </w:t>
      </w:r>
      <w:r w:rsidRPr="006A19DB">
        <w:rPr>
          <w:rFonts w:ascii="PT Astra Serif" w:hAnsi="PT Astra Serif"/>
          <w:bCs/>
          <w:sz w:val="28"/>
          <w:szCs w:val="28"/>
        </w:rPr>
        <w:t xml:space="preserve">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</w:t>
      </w:r>
      <w:r>
        <w:rPr>
          <w:rFonts w:ascii="PT Astra Serif" w:hAnsi="PT Astra Serif"/>
          <w:bCs/>
          <w:sz w:val="28"/>
          <w:szCs w:val="28"/>
        </w:rPr>
        <w:t>изобразительного искусства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 размере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2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00 тыс. рублей, с </w:t>
      </w:r>
      <w:r w:rsidRPr="006A19DB">
        <w:rPr>
          <w:rFonts w:ascii="PT Astra Serif" w:eastAsia="Calibri" w:hAnsi="PT Astra Serif"/>
          <w:sz w:val="28"/>
          <w:szCs w:val="28"/>
          <w:lang w:eastAsia="en-US"/>
        </w:rPr>
        <w:t>Саратовск</w:t>
      </w:r>
      <w:r>
        <w:rPr>
          <w:rFonts w:ascii="PT Astra Serif" w:eastAsia="Calibri" w:hAnsi="PT Astra Serif"/>
          <w:sz w:val="28"/>
          <w:szCs w:val="28"/>
          <w:lang w:eastAsia="en-US"/>
        </w:rPr>
        <w:t>им</w:t>
      </w:r>
      <w:r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региональн</w:t>
      </w:r>
      <w:r>
        <w:rPr>
          <w:rFonts w:ascii="PT Astra Serif" w:eastAsia="Calibri" w:hAnsi="PT Astra Serif"/>
          <w:sz w:val="28"/>
          <w:szCs w:val="28"/>
          <w:lang w:eastAsia="en-US"/>
        </w:rPr>
        <w:t>ым</w:t>
      </w:r>
      <w:r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отделени</w:t>
      </w:r>
      <w:r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Pr="006A19DB">
        <w:rPr>
          <w:rFonts w:ascii="PT Astra Serif" w:eastAsia="Calibri" w:hAnsi="PT Astra Serif"/>
          <w:sz w:val="28"/>
          <w:szCs w:val="28"/>
          <w:lang w:eastAsia="en-US"/>
        </w:rPr>
        <w:t xml:space="preserve"> Всероссийской творческой общественной организации «Союз художников России»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D87899" w:rsidRPr="008F3593" w:rsidRDefault="00402C04" w:rsidP="00402C04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4. </w:t>
      </w: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), </w:t>
      </w:r>
      <w:r w:rsidRPr="006A19DB">
        <w:rPr>
          <w:rFonts w:ascii="PT Astra Serif" w:hAnsi="PT Astra Serif"/>
          <w:bCs/>
          <w:sz w:val="28"/>
          <w:szCs w:val="28"/>
        </w:rPr>
        <w:t xml:space="preserve">направленного на </w:t>
      </w:r>
      <w:r w:rsidRPr="00296A1A">
        <w:rPr>
          <w:rFonts w:ascii="PT Astra Serif" w:hAnsi="PT Astra Serif"/>
          <w:bCs/>
          <w:sz w:val="28"/>
          <w:szCs w:val="28"/>
        </w:rPr>
        <w:t>организацию концертного обслуживания населения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 размере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2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00 тыс. рублей, с </w:t>
      </w:r>
      <w:r w:rsidRPr="00D87899">
        <w:rPr>
          <w:rFonts w:ascii="PT Astra Serif" w:hAnsi="PT Astra Serif"/>
          <w:sz w:val="28"/>
          <w:szCs w:val="28"/>
        </w:rPr>
        <w:t>Благотворительн</w:t>
      </w:r>
      <w:r>
        <w:rPr>
          <w:rFonts w:ascii="PT Astra Serif" w:hAnsi="PT Astra Serif"/>
          <w:sz w:val="28"/>
          <w:szCs w:val="28"/>
        </w:rPr>
        <w:t>ым</w:t>
      </w:r>
      <w:r w:rsidRPr="00D87899">
        <w:rPr>
          <w:rFonts w:ascii="PT Astra Serif" w:hAnsi="PT Astra Serif"/>
          <w:sz w:val="28"/>
          <w:szCs w:val="28"/>
        </w:rPr>
        <w:t xml:space="preserve"> Фонд</w:t>
      </w:r>
      <w:r>
        <w:rPr>
          <w:rFonts w:ascii="PT Astra Serif" w:hAnsi="PT Astra Serif"/>
          <w:sz w:val="28"/>
          <w:szCs w:val="28"/>
        </w:rPr>
        <w:t>ом</w:t>
      </w:r>
      <w:r w:rsidRPr="00D87899">
        <w:rPr>
          <w:rFonts w:ascii="PT Astra Serif" w:hAnsi="PT Astra Serif"/>
          <w:sz w:val="28"/>
          <w:szCs w:val="28"/>
        </w:rPr>
        <w:t xml:space="preserve"> им. Л.</w:t>
      </w:r>
      <w:r>
        <w:rPr>
          <w:rFonts w:ascii="PT Astra Serif" w:hAnsi="PT Astra Serif"/>
          <w:sz w:val="28"/>
          <w:szCs w:val="28"/>
        </w:rPr>
        <w:t xml:space="preserve"> </w:t>
      </w:r>
      <w:r w:rsidRPr="00D87899">
        <w:rPr>
          <w:rFonts w:ascii="PT Astra Serif" w:hAnsi="PT Astra Serif"/>
          <w:sz w:val="28"/>
          <w:szCs w:val="28"/>
        </w:rPr>
        <w:t>В. Собинова поддержки и развития музыкального театра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  <w:bookmarkStart w:id="1" w:name="_GoBack"/>
      <w:bookmarkEnd w:id="1"/>
    </w:p>
    <w:sectPr w:rsidR="00D87899" w:rsidRPr="008F3593" w:rsidSect="00D87899">
      <w:pgSz w:w="11906" w:h="16838"/>
      <w:pgMar w:top="993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5025A"/>
    <w:multiLevelType w:val="hybridMultilevel"/>
    <w:tmpl w:val="5ADC1F30"/>
    <w:lvl w:ilvl="0" w:tplc="B470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091301"/>
    <w:multiLevelType w:val="hybridMultilevel"/>
    <w:tmpl w:val="5C8CF4FC"/>
    <w:lvl w:ilvl="0" w:tplc="984ADC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C19"/>
    <w:multiLevelType w:val="hybridMultilevel"/>
    <w:tmpl w:val="FC68C384"/>
    <w:lvl w:ilvl="0" w:tplc="391C5C8E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6" w15:restartNumberingAfterBreak="0">
    <w:nsid w:val="7D050699"/>
    <w:multiLevelType w:val="hybridMultilevel"/>
    <w:tmpl w:val="53B4ACD8"/>
    <w:lvl w:ilvl="0" w:tplc="698238D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7D3946C8"/>
    <w:multiLevelType w:val="hybridMultilevel"/>
    <w:tmpl w:val="C13E2358"/>
    <w:lvl w:ilvl="0" w:tplc="E8B2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5C191E"/>
    <w:multiLevelType w:val="hybridMultilevel"/>
    <w:tmpl w:val="27F44102"/>
    <w:lvl w:ilvl="0" w:tplc="6414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36"/>
    <w:rsid w:val="000053F0"/>
    <w:rsid w:val="00006F12"/>
    <w:rsid w:val="0001225E"/>
    <w:rsid w:val="0002395E"/>
    <w:rsid w:val="00075386"/>
    <w:rsid w:val="00077214"/>
    <w:rsid w:val="0008024D"/>
    <w:rsid w:val="0008529C"/>
    <w:rsid w:val="000A12DC"/>
    <w:rsid w:val="000A6835"/>
    <w:rsid w:val="000C0790"/>
    <w:rsid w:val="000C1CDE"/>
    <w:rsid w:val="000D4FBD"/>
    <w:rsid w:val="00107B55"/>
    <w:rsid w:val="00123CE5"/>
    <w:rsid w:val="00145682"/>
    <w:rsid w:val="00172F95"/>
    <w:rsid w:val="00173468"/>
    <w:rsid w:val="00177199"/>
    <w:rsid w:val="00194517"/>
    <w:rsid w:val="001B24F5"/>
    <w:rsid w:val="001B3963"/>
    <w:rsid w:val="001C3FF9"/>
    <w:rsid w:val="001E6C09"/>
    <w:rsid w:val="001F325F"/>
    <w:rsid w:val="001F5215"/>
    <w:rsid w:val="00234F93"/>
    <w:rsid w:val="00262465"/>
    <w:rsid w:val="002717D8"/>
    <w:rsid w:val="00284D79"/>
    <w:rsid w:val="00287C15"/>
    <w:rsid w:val="0029268C"/>
    <w:rsid w:val="00293E93"/>
    <w:rsid w:val="00296A1A"/>
    <w:rsid w:val="002C62D3"/>
    <w:rsid w:val="002E7F5A"/>
    <w:rsid w:val="003037E1"/>
    <w:rsid w:val="003309C9"/>
    <w:rsid w:val="00331570"/>
    <w:rsid w:val="00392D83"/>
    <w:rsid w:val="00394223"/>
    <w:rsid w:val="003D1A8D"/>
    <w:rsid w:val="003F1AD7"/>
    <w:rsid w:val="003F5478"/>
    <w:rsid w:val="00402C04"/>
    <w:rsid w:val="004221D7"/>
    <w:rsid w:val="0042412F"/>
    <w:rsid w:val="00433156"/>
    <w:rsid w:val="00435CE9"/>
    <w:rsid w:val="00437082"/>
    <w:rsid w:val="00447BBF"/>
    <w:rsid w:val="00455619"/>
    <w:rsid w:val="00473600"/>
    <w:rsid w:val="004800FA"/>
    <w:rsid w:val="00480D3B"/>
    <w:rsid w:val="00495D03"/>
    <w:rsid w:val="004C6AB3"/>
    <w:rsid w:val="004D0ED4"/>
    <w:rsid w:val="004F5311"/>
    <w:rsid w:val="00512383"/>
    <w:rsid w:val="005216C6"/>
    <w:rsid w:val="00546FEC"/>
    <w:rsid w:val="00556D30"/>
    <w:rsid w:val="005636F7"/>
    <w:rsid w:val="0059039D"/>
    <w:rsid w:val="005B4931"/>
    <w:rsid w:val="005D5329"/>
    <w:rsid w:val="005D7A89"/>
    <w:rsid w:val="005F6809"/>
    <w:rsid w:val="00627173"/>
    <w:rsid w:val="006336A7"/>
    <w:rsid w:val="00641568"/>
    <w:rsid w:val="00671F00"/>
    <w:rsid w:val="00694FD9"/>
    <w:rsid w:val="006A19DB"/>
    <w:rsid w:val="006B5391"/>
    <w:rsid w:val="00706934"/>
    <w:rsid w:val="00712C6A"/>
    <w:rsid w:val="007217C1"/>
    <w:rsid w:val="00730C23"/>
    <w:rsid w:val="0073664E"/>
    <w:rsid w:val="007375EA"/>
    <w:rsid w:val="00740812"/>
    <w:rsid w:val="00750DA4"/>
    <w:rsid w:val="00773066"/>
    <w:rsid w:val="00777CD4"/>
    <w:rsid w:val="0079779B"/>
    <w:rsid w:val="007C3CD0"/>
    <w:rsid w:val="007D5129"/>
    <w:rsid w:val="007F57D4"/>
    <w:rsid w:val="007F6827"/>
    <w:rsid w:val="00802A2B"/>
    <w:rsid w:val="00840FC1"/>
    <w:rsid w:val="00843A3B"/>
    <w:rsid w:val="00867D50"/>
    <w:rsid w:val="00873529"/>
    <w:rsid w:val="00887AF4"/>
    <w:rsid w:val="008A65E9"/>
    <w:rsid w:val="008C2837"/>
    <w:rsid w:val="008C60B0"/>
    <w:rsid w:val="008D0555"/>
    <w:rsid w:val="008D46D2"/>
    <w:rsid w:val="008F3593"/>
    <w:rsid w:val="00916C77"/>
    <w:rsid w:val="009473FD"/>
    <w:rsid w:val="00987765"/>
    <w:rsid w:val="0099663C"/>
    <w:rsid w:val="009B3F3B"/>
    <w:rsid w:val="009C0459"/>
    <w:rsid w:val="009C1128"/>
    <w:rsid w:val="00A04395"/>
    <w:rsid w:val="00A214B8"/>
    <w:rsid w:val="00A44B3F"/>
    <w:rsid w:val="00A56F38"/>
    <w:rsid w:val="00A7277E"/>
    <w:rsid w:val="00A76379"/>
    <w:rsid w:val="00A771AB"/>
    <w:rsid w:val="00A82029"/>
    <w:rsid w:val="00A922B0"/>
    <w:rsid w:val="00A95D18"/>
    <w:rsid w:val="00A95D5D"/>
    <w:rsid w:val="00A96F7D"/>
    <w:rsid w:val="00AA1843"/>
    <w:rsid w:val="00AA770B"/>
    <w:rsid w:val="00AB16E3"/>
    <w:rsid w:val="00AC2405"/>
    <w:rsid w:val="00AE2147"/>
    <w:rsid w:val="00AF553B"/>
    <w:rsid w:val="00B05D04"/>
    <w:rsid w:val="00B14B5D"/>
    <w:rsid w:val="00B2065B"/>
    <w:rsid w:val="00B27936"/>
    <w:rsid w:val="00B36AF7"/>
    <w:rsid w:val="00B41F8C"/>
    <w:rsid w:val="00B7735C"/>
    <w:rsid w:val="00B84ADE"/>
    <w:rsid w:val="00BB3A9F"/>
    <w:rsid w:val="00BB4D92"/>
    <w:rsid w:val="00BB6EC6"/>
    <w:rsid w:val="00BC69C8"/>
    <w:rsid w:val="00C3724D"/>
    <w:rsid w:val="00CA41B2"/>
    <w:rsid w:val="00CA5259"/>
    <w:rsid w:val="00CA7BC6"/>
    <w:rsid w:val="00CB7C53"/>
    <w:rsid w:val="00CC310B"/>
    <w:rsid w:val="00CC4571"/>
    <w:rsid w:val="00D02090"/>
    <w:rsid w:val="00D02698"/>
    <w:rsid w:val="00D02850"/>
    <w:rsid w:val="00D04763"/>
    <w:rsid w:val="00D34AA1"/>
    <w:rsid w:val="00D54F84"/>
    <w:rsid w:val="00D66F41"/>
    <w:rsid w:val="00D72F0D"/>
    <w:rsid w:val="00D87899"/>
    <w:rsid w:val="00D87F25"/>
    <w:rsid w:val="00D909FC"/>
    <w:rsid w:val="00D95780"/>
    <w:rsid w:val="00DB46F2"/>
    <w:rsid w:val="00DB49C6"/>
    <w:rsid w:val="00DB57FA"/>
    <w:rsid w:val="00DC1E8E"/>
    <w:rsid w:val="00E13BF0"/>
    <w:rsid w:val="00E203BF"/>
    <w:rsid w:val="00E37C78"/>
    <w:rsid w:val="00E4133E"/>
    <w:rsid w:val="00E612F6"/>
    <w:rsid w:val="00E62B63"/>
    <w:rsid w:val="00F0115B"/>
    <w:rsid w:val="00F2027B"/>
    <w:rsid w:val="00F207C9"/>
    <w:rsid w:val="00F449F1"/>
    <w:rsid w:val="00F54D15"/>
    <w:rsid w:val="00F740D5"/>
    <w:rsid w:val="00F838BB"/>
    <w:rsid w:val="00FD4340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B03A-17D5-4E88-ABB4-9086329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E9"/>
    <w:rPr>
      <w:sz w:val="24"/>
      <w:szCs w:val="24"/>
    </w:rPr>
  </w:style>
  <w:style w:type="paragraph" w:styleId="1">
    <w:name w:val="heading 1"/>
    <w:basedOn w:val="a"/>
    <w:next w:val="a"/>
    <w:qFormat/>
    <w:rsid w:val="00435CE9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35C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5CE9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435CE9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435CE9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435CE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435CE9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35CE9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435CE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 Indent"/>
    <w:basedOn w:val="a"/>
    <w:semiHidden/>
    <w:rsid w:val="00435CE9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435CE9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435CE9"/>
    <w:pPr>
      <w:spacing w:line="360" w:lineRule="auto"/>
      <w:ind w:firstLine="708"/>
      <w:jc w:val="both"/>
    </w:pPr>
    <w:rPr>
      <w:sz w:val="28"/>
    </w:rPr>
  </w:style>
  <w:style w:type="paragraph" w:customStyle="1" w:styleId="ConsPlusCell">
    <w:name w:val="ConsPlusCell"/>
    <w:uiPriority w:val="99"/>
    <w:rsid w:val="006B539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1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13BF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3037E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a">
    <w:name w:val="Гипертекстовая ссылка"/>
    <w:uiPriority w:val="99"/>
    <w:rsid w:val="003037E1"/>
    <w:rPr>
      <w:b w:val="0"/>
      <w:bCs w:val="0"/>
      <w:color w:val="106BBE"/>
      <w:sz w:val="26"/>
      <w:szCs w:val="26"/>
    </w:rPr>
  </w:style>
  <w:style w:type="table" w:styleId="ab">
    <w:name w:val="Table Grid"/>
    <w:basedOn w:val="a1"/>
    <w:uiPriority w:val="59"/>
    <w:rsid w:val="0017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C372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5308-9C82-41FE-A689-CD31CA2B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dc:description/>
  <cp:lastModifiedBy>Курдюкова Людмила Григорьевна</cp:lastModifiedBy>
  <cp:revision>2</cp:revision>
  <cp:lastPrinted>2020-02-17T13:11:00Z</cp:lastPrinted>
  <dcterms:created xsi:type="dcterms:W3CDTF">2022-12-09T07:42:00Z</dcterms:created>
  <dcterms:modified xsi:type="dcterms:W3CDTF">2022-12-09T07:42:00Z</dcterms:modified>
</cp:coreProperties>
</file>