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34" w:rsidRPr="004D29BB" w:rsidRDefault="00635C34" w:rsidP="00635C34">
      <w:pPr>
        <w:jc w:val="center"/>
        <w:rPr>
          <w:rFonts w:ascii="PT Astra Serif" w:hAnsi="PT Astra Serif" w:cs="Arial"/>
          <w:sz w:val="20"/>
        </w:rPr>
      </w:pPr>
      <w:r w:rsidRPr="004D29BB">
        <w:rPr>
          <w:rFonts w:ascii="PT Astra Serif" w:hAnsi="PT Astra Serif" w:cs="Arial"/>
          <w:noProof/>
          <w:sz w:val="20"/>
        </w:rPr>
        <w:drawing>
          <wp:inline distT="0" distB="0" distL="0" distR="0">
            <wp:extent cx="397510" cy="763270"/>
            <wp:effectExtent l="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34" w:rsidRPr="004D29BB" w:rsidRDefault="00635C34" w:rsidP="00635C34">
      <w:pPr>
        <w:jc w:val="center"/>
        <w:rPr>
          <w:rFonts w:ascii="PT Astra Serif" w:hAnsi="PT Astra Serif" w:cs="Arial"/>
          <w:sz w:val="6"/>
          <w:szCs w:val="6"/>
        </w:rPr>
      </w:pPr>
    </w:p>
    <w:p w:rsidR="00635C34" w:rsidRPr="004D29BB" w:rsidRDefault="00635C34" w:rsidP="00635C34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4D29BB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635C34" w:rsidRPr="004D29BB" w:rsidRDefault="00635C34" w:rsidP="00635C34">
      <w:pPr>
        <w:jc w:val="center"/>
        <w:rPr>
          <w:rFonts w:ascii="PT Astra Serif" w:hAnsi="PT Astra Serif" w:cs="Arial"/>
          <w:b/>
        </w:rPr>
      </w:pPr>
      <w:r w:rsidRPr="004D29BB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  <w:sz w:val="12"/>
        </w:rPr>
      </w:pPr>
      <w:r w:rsidRPr="004D29BB">
        <w:rPr>
          <w:rFonts w:ascii="PT Astra Serif" w:hAnsi="PT Astra Serif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2E336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mSYgIAAJAEAAAOAAAAZHJzL2Uyb0RvYy54bWysVM2O0zAQviPxDpbv3SRtt7sbNV2hpuWy&#10;wEq7PIAbO42FY1u227RCSMAZaR+BV+AA0koLPEP6RozdH3bhAELk4Iw94y8z33yT4fmqFmjJjOVK&#10;Zjg5ijFislCUy3mGX15PO6cYWUckJUJJluE1s/h89PjRsNEp66pKCcoMAhBp00ZnuHJOp1Fki4rV&#10;xB4pzSQ4S2Vq4mBr5hE1pAH0WkTdOB5EjTJUG1Uwa+E03zrxKOCXJSvci7K0zCGRYcjNhdWEdebX&#10;aDQk6dwQXfFilwb5hyxqwiV89ACVE0fQwvDfoGpeGGVV6Y4KVUeqLHnBQg1QTRL/Us1VRTQLtQA5&#10;Vh9osv8Ptni+vDSI0wz3MJKkhha1HzdvNzft1/bT5gZt3rXf2y/t5/a2/dbebt6Dfbf5ALZ3tne7&#10;4xvU80w22qYAOJaXxnNRrOSVvlDFK4ukGldEzlmo6Hqt4TOJvxE9uOI3VkM+s+aZohBDFk4FWlel&#10;qT0kEIZWoXvrQ/fYyqECDo/PTrrJyTFGxd4XkXR/URvrnjJVI29kWHDpiSUpWV5Y5xMh6T7EH0s1&#10;5UIEcQiJmgwPesdxuGCV4NQ7fZg189lYGLQkXl7hCVWB536YUQtJA1jFCJ1IilygQMJIYI9ua4wE&#10;gwECI8Q5wsWf4yBpIX0eQAGUsbO2unt9Fp9NTien/U6/O5h0+nGed55Mx/3OYAok5b18PM6TN76k&#10;pJ9WnFImfVX7GUj6f6ex3TRu1XuYggN90UP0wDMku3+HpIMGfNu3Apopur40viVeDiD7ELwbUT9X&#10;9/ch6uePZPQ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BagjmS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4D29BB">
        <w:rPr>
          <w:rFonts w:ascii="PT Astra Serif" w:hAnsi="PT Astra Serif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4765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DC5F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</w:rPr>
      </w:pP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  <w:sz w:val="30"/>
        </w:rPr>
      </w:pPr>
      <w:r w:rsidRPr="004D29BB">
        <w:rPr>
          <w:rFonts w:ascii="PT Astra Serif" w:hAnsi="PT Astra Serif"/>
          <w:b/>
          <w:sz w:val="30"/>
        </w:rPr>
        <w:t>П Р И К А З</w: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</w:rPr>
      </w:pPr>
    </w:p>
    <w:p w:rsidR="00635C34" w:rsidRPr="00597CD7" w:rsidRDefault="00635C34" w:rsidP="00635C34">
      <w:pPr>
        <w:pStyle w:val="a9"/>
        <w:jc w:val="center"/>
        <w:rPr>
          <w:rFonts w:ascii="PT Astra Serif" w:hAnsi="PT Astra Serif"/>
          <w:color w:val="auto"/>
          <w:sz w:val="20"/>
        </w:rPr>
      </w:pPr>
      <w:r w:rsidRPr="00597CD7">
        <w:rPr>
          <w:rFonts w:ascii="PT Astra Serif" w:hAnsi="PT Astra Serif"/>
          <w:color w:val="auto"/>
        </w:rPr>
        <w:t xml:space="preserve">от </w:t>
      </w:r>
      <w:r w:rsidR="00597CD7" w:rsidRPr="00597CD7">
        <w:rPr>
          <w:rFonts w:ascii="PT Astra Serif" w:hAnsi="PT Astra Serif"/>
          <w:color w:val="auto"/>
        </w:rPr>
        <w:t>17.11.2022</w:t>
      </w:r>
      <w:r w:rsidRPr="00597CD7">
        <w:rPr>
          <w:rFonts w:ascii="PT Astra Serif" w:hAnsi="PT Astra Serif"/>
          <w:color w:val="auto"/>
        </w:rPr>
        <w:t xml:space="preserve"> № </w:t>
      </w:r>
      <w:r w:rsidR="00597CD7" w:rsidRPr="00597CD7">
        <w:rPr>
          <w:rFonts w:ascii="PT Astra Serif" w:hAnsi="PT Astra Serif"/>
          <w:color w:val="auto"/>
        </w:rPr>
        <w:t>01-01-06/793</w: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sz w:val="20"/>
        </w:rPr>
      </w:pPr>
    </w:p>
    <w:p w:rsidR="00635C34" w:rsidRPr="004D29BB" w:rsidRDefault="00635C34" w:rsidP="00635C34">
      <w:pPr>
        <w:pStyle w:val="a9"/>
        <w:tabs>
          <w:tab w:val="clear" w:pos="8306"/>
          <w:tab w:val="right" w:pos="9356"/>
        </w:tabs>
        <w:jc w:val="center"/>
        <w:rPr>
          <w:rFonts w:ascii="PT Astra Serif" w:hAnsi="PT Astra Serif"/>
          <w:sz w:val="20"/>
        </w:rPr>
      </w:pPr>
      <w:r w:rsidRPr="004D29BB">
        <w:rPr>
          <w:rFonts w:ascii="PT Astra Serif" w:hAnsi="PT Astra Serif"/>
          <w:sz w:val="20"/>
        </w:rPr>
        <w:t>г. Саратов</w:t>
      </w:r>
    </w:p>
    <w:p w:rsidR="003E5DEF" w:rsidRDefault="003E5DEF" w:rsidP="00635C34">
      <w:pPr>
        <w:rPr>
          <w:sz w:val="20"/>
          <w:szCs w:val="20"/>
        </w:rPr>
      </w:pPr>
    </w:p>
    <w:p w:rsidR="00410586" w:rsidRDefault="00410586" w:rsidP="00635C34">
      <w:pPr>
        <w:rPr>
          <w:sz w:val="20"/>
          <w:szCs w:val="20"/>
        </w:rPr>
      </w:pPr>
    </w:p>
    <w:p w:rsidR="003E5DEF" w:rsidRPr="00E64720" w:rsidRDefault="003E5DEF" w:rsidP="00E64720">
      <w:pPr>
        <w:pStyle w:val="ConsPlusNormal"/>
        <w:ind w:right="3258" w:firstLine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3E5DEF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Положения о порядке сообщения руководителями государственных учреждений культуры </w:t>
      </w:r>
      <w:r w:rsidR="000D0ABD">
        <w:rPr>
          <w:rFonts w:ascii="PT Astra Serif" w:hAnsi="PT Astra Serif" w:cs="Times New Roman"/>
          <w:b/>
          <w:color w:val="000000"/>
          <w:sz w:val="28"/>
          <w:szCs w:val="28"/>
        </w:rPr>
        <w:t xml:space="preserve">и искусства </w:t>
      </w:r>
      <w:r w:rsidRPr="003E5DEF">
        <w:rPr>
          <w:rFonts w:ascii="PT Astra Serif" w:hAnsi="PT Astra Serif" w:cs="Times New Roman"/>
          <w:b/>
          <w:color w:val="000000"/>
          <w:sz w:val="28"/>
          <w:szCs w:val="28"/>
        </w:rPr>
        <w:t>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E5DEF" w:rsidRDefault="003E5DEF" w:rsidP="00635C34">
      <w:pPr>
        <w:rPr>
          <w:rFonts w:ascii="PT Astra Serif" w:hAnsi="PT Astra Serif"/>
          <w:sz w:val="20"/>
          <w:szCs w:val="20"/>
        </w:rPr>
      </w:pPr>
    </w:p>
    <w:p w:rsidR="00410586" w:rsidRPr="003E5DEF" w:rsidRDefault="00410586" w:rsidP="00635C34">
      <w:pPr>
        <w:rPr>
          <w:rFonts w:ascii="PT Astra Serif" w:hAnsi="PT Astra Serif"/>
          <w:sz w:val="20"/>
          <w:szCs w:val="20"/>
        </w:rPr>
      </w:pPr>
    </w:p>
    <w:p w:rsidR="003E5DEF" w:rsidRPr="003E5DEF" w:rsidRDefault="003E5DEF" w:rsidP="003E5DEF">
      <w:pPr>
        <w:pStyle w:val="ConsPlusNormal"/>
        <w:ind w:right="-1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E5DEF">
        <w:rPr>
          <w:rFonts w:ascii="PT Astra Serif" w:hAnsi="PT Astra Serif"/>
          <w:sz w:val="28"/>
          <w:szCs w:val="28"/>
        </w:rPr>
        <w:t xml:space="preserve">На основании постановления Правительства Саратовской области </w:t>
      </w:r>
      <w:r w:rsidRPr="003E5DEF">
        <w:rPr>
          <w:rFonts w:ascii="PT Astra Serif" w:hAnsi="PT Astra Serif"/>
          <w:sz w:val="28"/>
          <w:szCs w:val="28"/>
        </w:rPr>
        <w:br/>
        <w:t>от 19 октября 2022 года № 1020</w:t>
      </w:r>
      <w:r w:rsidR="007F06A4">
        <w:rPr>
          <w:rFonts w:ascii="PT Astra Serif" w:hAnsi="PT Astra Serif"/>
          <w:sz w:val="28"/>
          <w:szCs w:val="28"/>
        </w:rPr>
        <w:t xml:space="preserve"> </w:t>
      </w:r>
      <w:r w:rsidRPr="003E5DEF">
        <w:rPr>
          <w:rFonts w:ascii="PT Astra Serif" w:hAnsi="PT Astra Serif"/>
          <w:sz w:val="28"/>
          <w:szCs w:val="28"/>
        </w:rPr>
        <w:t>-</w:t>
      </w:r>
      <w:r w:rsidR="007F06A4">
        <w:rPr>
          <w:rFonts w:ascii="PT Astra Serif" w:hAnsi="PT Astra Serif"/>
          <w:sz w:val="28"/>
          <w:szCs w:val="28"/>
        </w:rPr>
        <w:t xml:space="preserve"> </w:t>
      </w:r>
      <w:r w:rsidRPr="003E5DEF">
        <w:rPr>
          <w:rFonts w:ascii="PT Astra Serif" w:hAnsi="PT Astra Serif"/>
          <w:sz w:val="28"/>
          <w:szCs w:val="28"/>
        </w:rPr>
        <w:t>П «</w:t>
      </w:r>
      <w:r w:rsidRPr="003E5DEF">
        <w:rPr>
          <w:rFonts w:ascii="PT Astra Serif" w:hAnsi="PT Astra Serif" w:cs="Times New Roman"/>
          <w:color w:val="000000"/>
          <w:sz w:val="28"/>
          <w:szCs w:val="28"/>
        </w:rPr>
        <w:t>Об утверждении Примерного положения о порядке сообщения руководителями государственных учреждений Саратовской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E5DEF">
        <w:rPr>
          <w:rFonts w:ascii="PT Astra Serif" w:hAnsi="PT Astra Serif"/>
          <w:sz w:val="28"/>
          <w:szCs w:val="28"/>
        </w:rPr>
        <w:t>» и Положения о министерстве культуры области, утвержденного постановлением Правительства Саратовской области от 24 марта 2006 года №</w:t>
      </w:r>
      <w:r w:rsidR="00410586">
        <w:rPr>
          <w:rFonts w:ascii="PT Astra Serif" w:hAnsi="PT Astra Serif"/>
          <w:sz w:val="28"/>
          <w:szCs w:val="28"/>
        </w:rPr>
        <w:t xml:space="preserve"> </w:t>
      </w:r>
      <w:r w:rsidRPr="003E5DEF">
        <w:rPr>
          <w:rFonts w:ascii="PT Astra Serif" w:hAnsi="PT Astra Serif"/>
          <w:sz w:val="28"/>
          <w:szCs w:val="28"/>
        </w:rPr>
        <w:t>84-П, ПРИКАЗЫВАЮ</w:t>
      </w:r>
      <w:r w:rsidRPr="003E5DEF">
        <w:rPr>
          <w:rFonts w:ascii="PT Astra Serif" w:hAnsi="PT Astra Serif"/>
          <w:color w:val="000000"/>
          <w:sz w:val="28"/>
          <w:szCs w:val="28"/>
        </w:rPr>
        <w:t>:</w:t>
      </w:r>
    </w:p>
    <w:p w:rsidR="003E5DEF" w:rsidRDefault="003E5DEF" w:rsidP="003E5D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E5DEF">
        <w:rPr>
          <w:rFonts w:ascii="PT Astra Serif" w:hAnsi="PT Astra Serif"/>
          <w:sz w:val="28"/>
          <w:szCs w:val="28"/>
        </w:rPr>
        <w:t xml:space="preserve">1. Утвердить </w:t>
      </w:r>
      <w:hyperlink r:id="rId7" w:history="1">
        <w:r w:rsidR="000F32A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</w:t>
        </w:r>
        <w:r w:rsidRPr="003E5DEF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оложение</w:t>
        </w:r>
      </w:hyperlink>
      <w:r w:rsidRPr="003E5DEF">
        <w:rPr>
          <w:rFonts w:ascii="PT Astra Serif" w:hAnsi="PT Astra Serif"/>
          <w:sz w:val="28"/>
          <w:szCs w:val="28"/>
        </w:rPr>
        <w:t xml:space="preserve"> </w:t>
      </w:r>
      <w:r w:rsidR="000D0ABD" w:rsidRPr="003E5DEF">
        <w:rPr>
          <w:rFonts w:ascii="PT Astra Serif" w:hAnsi="PT Astra Serif"/>
          <w:color w:val="000000"/>
          <w:sz w:val="28"/>
          <w:szCs w:val="28"/>
        </w:rPr>
        <w:t>о порядке сообщения руководителями государственных учреждений</w:t>
      </w:r>
      <w:r w:rsidR="000D0ABD">
        <w:rPr>
          <w:rFonts w:ascii="PT Astra Serif" w:hAnsi="PT Astra Serif"/>
          <w:color w:val="000000"/>
          <w:sz w:val="28"/>
          <w:szCs w:val="28"/>
        </w:rPr>
        <w:t xml:space="preserve"> культуры</w:t>
      </w:r>
      <w:r w:rsidR="000D0ABD" w:rsidRPr="003E5DE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64720">
        <w:rPr>
          <w:rFonts w:ascii="PT Astra Serif" w:hAnsi="PT Astra Serif"/>
          <w:color w:val="000000"/>
          <w:sz w:val="28"/>
          <w:szCs w:val="28"/>
        </w:rPr>
        <w:t xml:space="preserve">и искусства </w:t>
      </w:r>
      <w:r w:rsidR="000D0ABD" w:rsidRPr="003E5DEF">
        <w:rPr>
          <w:rFonts w:ascii="PT Astra Serif" w:hAnsi="PT Astra Serif"/>
          <w:color w:val="000000"/>
          <w:sz w:val="28"/>
          <w:szCs w:val="28"/>
        </w:rPr>
        <w:t xml:space="preserve">области </w:t>
      </w:r>
      <w:r w:rsidR="0023339F">
        <w:rPr>
          <w:rFonts w:ascii="PT Astra Serif" w:hAnsi="PT Astra Serif"/>
          <w:color w:val="000000"/>
          <w:sz w:val="28"/>
          <w:szCs w:val="28"/>
        </w:rPr>
        <w:br/>
      </w:r>
      <w:r w:rsidR="00410586"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0D0ABD" w:rsidRPr="003E5DEF">
        <w:rPr>
          <w:rFonts w:ascii="PT Astra Serif" w:hAnsi="PT Astra Serif"/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E5DEF">
        <w:rPr>
          <w:rFonts w:ascii="PT Astra Serif" w:hAnsi="PT Astra Serif"/>
          <w:sz w:val="28"/>
          <w:szCs w:val="28"/>
        </w:rPr>
        <w:t xml:space="preserve"> согласно приложению.</w:t>
      </w:r>
    </w:p>
    <w:p w:rsidR="00E64720" w:rsidRPr="003E5DEF" w:rsidRDefault="00E64720" w:rsidP="003C65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64720">
        <w:rPr>
          <w:rFonts w:ascii="PT Astra Serif" w:hAnsi="PT Astra Serif"/>
          <w:sz w:val="28"/>
          <w:szCs w:val="28"/>
        </w:rPr>
        <w:t xml:space="preserve">2. Назначить </w:t>
      </w:r>
      <w:r>
        <w:rPr>
          <w:rFonts w:ascii="PT Astra Serif" w:hAnsi="PT Astra Serif"/>
          <w:sz w:val="28"/>
          <w:szCs w:val="28"/>
        </w:rPr>
        <w:t>консультанта</w:t>
      </w:r>
      <w:r w:rsidRPr="00E64720">
        <w:rPr>
          <w:rFonts w:ascii="PT Astra Serif" w:hAnsi="PT Astra Serif"/>
          <w:sz w:val="28"/>
          <w:szCs w:val="28"/>
        </w:rPr>
        <w:t xml:space="preserve"> отдела правовой и кадровой работы </w:t>
      </w:r>
      <w:r>
        <w:rPr>
          <w:rFonts w:ascii="PT Astra Serif" w:hAnsi="PT Astra Serif"/>
          <w:sz w:val="28"/>
          <w:szCs w:val="28"/>
        </w:rPr>
        <w:t xml:space="preserve">управления правового и финансового обеспечения </w:t>
      </w:r>
      <w:r w:rsidRPr="00E64720">
        <w:rPr>
          <w:rFonts w:ascii="PT Astra Serif" w:hAnsi="PT Astra Serif"/>
          <w:sz w:val="28"/>
          <w:szCs w:val="28"/>
        </w:rPr>
        <w:t xml:space="preserve">министерства культуры области </w:t>
      </w:r>
      <w:proofErr w:type="spellStart"/>
      <w:r>
        <w:rPr>
          <w:rFonts w:ascii="PT Astra Serif" w:hAnsi="PT Astra Serif"/>
          <w:sz w:val="28"/>
          <w:szCs w:val="28"/>
        </w:rPr>
        <w:t>Хачатурову</w:t>
      </w:r>
      <w:proofErr w:type="spellEnd"/>
      <w:r>
        <w:rPr>
          <w:rFonts w:ascii="PT Astra Serif" w:hAnsi="PT Astra Serif"/>
          <w:sz w:val="28"/>
          <w:szCs w:val="28"/>
        </w:rPr>
        <w:t xml:space="preserve"> Надежу Александровну</w:t>
      </w:r>
      <w:r w:rsidRPr="00E64720">
        <w:rPr>
          <w:rFonts w:ascii="PT Astra Serif" w:hAnsi="PT Astra Serif"/>
          <w:sz w:val="28"/>
          <w:szCs w:val="28"/>
        </w:rPr>
        <w:t xml:space="preserve"> ответственной за ведение </w:t>
      </w:r>
      <w:hyperlink r:id="rId8" w:history="1">
        <w:r w:rsidRPr="00F12949">
          <w:rPr>
            <w:rFonts w:ascii="PT Astra Serif" w:hAnsi="PT Astra Serif" w:cs="PT Astra Serif"/>
            <w:bCs/>
            <w:color w:val="000000"/>
            <w:sz w:val="28"/>
            <w:szCs w:val="28"/>
          </w:rPr>
          <w:t>журнал</w:t>
        </w:r>
      </w:hyperlink>
      <w:r>
        <w:rPr>
          <w:rFonts w:ascii="PT Astra Serif" w:hAnsi="PT Astra Serif" w:cs="PT Astra Serif"/>
          <w:bCs/>
          <w:color w:val="000000"/>
          <w:sz w:val="28"/>
          <w:szCs w:val="28"/>
        </w:rPr>
        <w:t>а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регистрации уведомлений </w:t>
      </w:r>
      <w:r w:rsidR="00410586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руководителей </w:t>
      </w:r>
      <w:r w:rsidR="00410586" w:rsidRPr="003E5DEF">
        <w:rPr>
          <w:rFonts w:ascii="PT Astra Serif" w:hAnsi="PT Astra Serif"/>
          <w:color w:val="000000"/>
          <w:sz w:val="28"/>
          <w:szCs w:val="28"/>
        </w:rPr>
        <w:t>государственных учреждений</w:t>
      </w:r>
      <w:r w:rsidR="00410586">
        <w:rPr>
          <w:rFonts w:ascii="PT Astra Serif" w:hAnsi="PT Astra Serif"/>
          <w:color w:val="000000"/>
          <w:sz w:val="28"/>
          <w:szCs w:val="28"/>
        </w:rPr>
        <w:t xml:space="preserve"> культуры</w:t>
      </w:r>
      <w:r w:rsidR="00410586" w:rsidRPr="003E5DE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10586">
        <w:rPr>
          <w:rFonts w:ascii="PT Astra Serif" w:hAnsi="PT Astra Serif"/>
          <w:color w:val="000000"/>
          <w:sz w:val="28"/>
          <w:szCs w:val="28"/>
        </w:rPr>
        <w:t xml:space="preserve">и искусства </w:t>
      </w:r>
      <w:r w:rsidR="00410586" w:rsidRPr="003E5DEF">
        <w:rPr>
          <w:rFonts w:ascii="PT Astra Serif" w:hAnsi="PT Astra Serif"/>
          <w:color w:val="000000"/>
          <w:sz w:val="28"/>
          <w:szCs w:val="28"/>
        </w:rPr>
        <w:t>области</w:t>
      </w:r>
      <w:r w:rsidR="0041058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949">
        <w:rPr>
          <w:rFonts w:ascii="PT Astra Serif" w:hAnsi="PT Astra Serif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64720">
        <w:rPr>
          <w:rFonts w:ascii="PT Astra Serif" w:hAnsi="PT Astra Serif"/>
          <w:sz w:val="28"/>
          <w:szCs w:val="28"/>
        </w:rPr>
        <w:t xml:space="preserve">. </w:t>
      </w:r>
    </w:p>
    <w:p w:rsidR="000D0ABD" w:rsidRPr="0023339F" w:rsidRDefault="00E64720" w:rsidP="000D0AB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3E5DEF" w:rsidRPr="000D0ABD">
        <w:rPr>
          <w:rFonts w:ascii="PT Astra Serif" w:hAnsi="PT Astra Serif"/>
          <w:bCs/>
          <w:sz w:val="28"/>
          <w:szCs w:val="28"/>
        </w:rPr>
        <w:t>.</w:t>
      </w:r>
      <w:r w:rsidR="000D0ABD" w:rsidRPr="000D0ABD">
        <w:rPr>
          <w:rFonts w:ascii="PT Astra Serif" w:hAnsi="PT Astra Serif"/>
          <w:sz w:val="28"/>
          <w:szCs w:val="28"/>
        </w:rPr>
        <w:t xml:space="preserve"> Отделу</w:t>
      </w:r>
      <w:r w:rsidR="000D0ABD" w:rsidRPr="009001FF">
        <w:rPr>
          <w:rFonts w:ascii="PT Astra Serif" w:hAnsi="PT Astra Serif"/>
          <w:sz w:val="28"/>
          <w:szCs w:val="28"/>
        </w:rPr>
        <w:t xml:space="preserve"> организационной работы и информационных технологий организационно-технического управления министерства культуры области </w:t>
      </w:r>
      <w:r w:rsidR="000D0ABD" w:rsidRPr="009001FF">
        <w:rPr>
          <w:rFonts w:ascii="PT Astra Serif" w:hAnsi="PT Astra Serif"/>
          <w:sz w:val="28"/>
          <w:szCs w:val="28"/>
        </w:rPr>
        <w:lastRenderedPageBreak/>
        <w:t>(Курбатова Л.В.) разместить настоящий приказ на официальном сайте министерства культуры области в информационно-телекоммуникацион</w:t>
      </w:r>
      <w:r w:rsidR="0023339F">
        <w:rPr>
          <w:rFonts w:ascii="PT Astra Serif" w:hAnsi="PT Astra Serif"/>
          <w:sz w:val="28"/>
          <w:szCs w:val="28"/>
        </w:rPr>
        <w:t>ной сети «Интернет»,</w:t>
      </w:r>
      <w:r w:rsidR="000D0ABD" w:rsidRPr="009001FF">
        <w:rPr>
          <w:rFonts w:ascii="PT Astra Serif" w:hAnsi="PT Astra Serif"/>
          <w:sz w:val="28"/>
          <w:szCs w:val="28"/>
        </w:rPr>
        <w:t xml:space="preserve"> направить копию приказа в министерство информации </w:t>
      </w:r>
      <w:r w:rsidR="000D0ABD" w:rsidRPr="009001FF">
        <w:rPr>
          <w:rFonts w:ascii="PT Astra Serif" w:hAnsi="PT Astra Serif"/>
          <w:sz w:val="28"/>
          <w:szCs w:val="28"/>
        </w:rPr>
        <w:br/>
        <w:t xml:space="preserve">и </w:t>
      </w:r>
      <w:r w:rsidR="000D0ABD">
        <w:rPr>
          <w:rFonts w:ascii="PT Astra Serif" w:hAnsi="PT Astra Serif"/>
          <w:sz w:val="28"/>
          <w:szCs w:val="28"/>
        </w:rPr>
        <w:t xml:space="preserve">массовых коммуникаций </w:t>
      </w:r>
      <w:r w:rsidR="000D0ABD" w:rsidRPr="009001FF">
        <w:rPr>
          <w:rFonts w:ascii="PT Astra Serif" w:hAnsi="PT Astra Serif"/>
          <w:sz w:val="28"/>
          <w:szCs w:val="28"/>
        </w:rPr>
        <w:t>области для опубликования</w:t>
      </w:r>
      <w:r w:rsidR="0023339F">
        <w:rPr>
          <w:rFonts w:ascii="PT Astra Serif" w:hAnsi="PT Astra Serif"/>
          <w:sz w:val="28"/>
          <w:szCs w:val="28"/>
        </w:rPr>
        <w:t xml:space="preserve">, а также </w:t>
      </w:r>
      <w:r w:rsidR="0023339F" w:rsidRPr="0023339F">
        <w:rPr>
          <w:rFonts w:ascii="PT Astra Serif" w:hAnsi="PT Astra Serif"/>
          <w:sz w:val="28"/>
          <w:szCs w:val="28"/>
        </w:rPr>
        <w:t xml:space="preserve">ознакомить руководителей государственных учреждений культуры </w:t>
      </w:r>
      <w:r w:rsidR="0023339F">
        <w:rPr>
          <w:rFonts w:ascii="PT Astra Serif" w:hAnsi="PT Astra Serif"/>
          <w:sz w:val="28"/>
          <w:szCs w:val="28"/>
        </w:rPr>
        <w:t xml:space="preserve">и искусства </w:t>
      </w:r>
      <w:r w:rsidR="0023339F" w:rsidRPr="0023339F">
        <w:rPr>
          <w:rFonts w:ascii="PT Astra Serif" w:hAnsi="PT Astra Serif"/>
          <w:sz w:val="28"/>
          <w:szCs w:val="28"/>
        </w:rPr>
        <w:t xml:space="preserve">области </w:t>
      </w:r>
      <w:r w:rsidR="0023339F">
        <w:rPr>
          <w:rFonts w:ascii="PT Astra Serif" w:hAnsi="PT Astra Serif"/>
          <w:sz w:val="28"/>
          <w:szCs w:val="28"/>
        </w:rPr>
        <w:br/>
      </w:r>
      <w:r w:rsidR="0023339F" w:rsidRPr="0023339F">
        <w:rPr>
          <w:rFonts w:ascii="PT Astra Serif" w:hAnsi="PT Astra Serif"/>
          <w:sz w:val="28"/>
          <w:szCs w:val="28"/>
        </w:rPr>
        <w:t>с настоящим приказом</w:t>
      </w:r>
      <w:r w:rsidR="000D0ABD" w:rsidRPr="0023339F">
        <w:rPr>
          <w:rFonts w:ascii="PT Astra Serif" w:hAnsi="PT Astra Serif"/>
          <w:sz w:val="28"/>
          <w:szCs w:val="28"/>
        </w:rPr>
        <w:t>.</w:t>
      </w:r>
    </w:p>
    <w:p w:rsidR="003E5DEF" w:rsidRDefault="00E64720" w:rsidP="000D0ABD">
      <w:pPr>
        <w:pStyle w:val="a7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="003E5DEF" w:rsidRPr="003E5DEF">
        <w:rPr>
          <w:rFonts w:ascii="PT Astra Serif" w:hAnsi="PT Astra Serif"/>
          <w:szCs w:val="28"/>
        </w:rPr>
        <w:t>. Контроль за исполнением настоящего приказа оставляю за собой.</w:t>
      </w:r>
    </w:p>
    <w:p w:rsidR="003C65C3" w:rsidRDefault="003C65C3" w:rsidP="000D0ABD">
      <w:pPr>
        <w:pStyle w:val="a7"/>
        <w:ind w:firstLine="709"/>
        <w:rPr>
          <w:rFonts w:ascii="PT Astra Serif" w:hAnsi="PT Astra Serif"/>
          <w:szCs w:val="28"/>
        </w:rPr>
      </w:pPr>
    </w:p>
    <w:p w:rsidR="00410586" w:rsidRDefault="00410586" w:rsidP="000D0ABD">
      <w:pPr>
        <w:pStyle w:val="a7"/>
        <w:ind w:firstLine="709"/>
        <w:rPr>
          <w:rFonts w:ascii="PT Astra Serif" w:hAnsi="PT Astra Serif"/>
          <w:szCs w:val="28"/>
        </w:rPr>
      </w:pPr>
    </w:p>
    <w:p w:rsidR="00410586" w:rsidRDefault="00410586" w:rsidP="000D0ABD">
      <w:pPr>
        <w:pStyle w:val="a7"/>
        <w:ind w:firstLine="709"/>
        <w:rPr>
          <w:rFonts w:ascii="PT Astra Serif" w:hAnsi="PT Astra Serif"/>
          <w:szCs w:val="28"/>
        </w:rPr>
      </w:pPr>
    </w:p>
    <w:p w:rsidR="00B54DAE" w:rsidRPr="003E5DEF" w:rsidRDefault="00635C34" w:rsidP="00635C34">
      <w:pPr>
        <w:pStyle w:val="3"/>
        <w:jc w:val="left"/>
        <w:rPr>
          <w:rFonts w:ascii="PT Astra Serif" w:hAnsi="PT Astra Serif"/>
          <w:sz w:val="28"/>
          <w:szCs w:val="28"/>
        </w:rPr>
      </w:pPr>
      <w:r w:rsidRPr="003E5DEF">
        <w:rPr>
          <w:rFonts w:ascii="PT Astra Serif" w:hAnsi="PT Astra Serif"/>
          <w:sz w:val="28"/>
          <w:szCs w:val="28"/>
        </w:rPr>
        <w:t>Министр</w:t>
      </w:r>
      <w:r w:rsidRPr="003E5DEF">
        <w:rPr>
          <w:rFonts w:ascii="PT Astra Serif" w:hAnsi="PT Astra Serif"/>
          <w:sz w:val="28"/>
          <w:szCs w:val="28"/>
        </w:rPr>
        <w:tab/>
      </w:r>
      <w:r w:rsidRPr="003E5DEF">
        <w:rPr>
          <w:rFonts w:ascii="PT Astra Serif" w:hAnsi="PT Astra Serif"/>
          <w:sz w:val="28"/>
          <w:szCs w:val="28"/>
        </w:rPr>
        <w:tab/>
      </w:r>
      <w:r w:rsidRPr="003E5DEF">
        <w:rPr>
          <w:rFonts w:ascii="PT Astra Serif" w:hAnsi="PT Astra Serif"/>
          <w:sz w:val="28"/>
          <w:szCs w:val="28"/>
        </w:rPr>
        <w:tab/>
      </w:r>
      <w:r w:rsidRPr="003E5DEF">
        <w:rPr>
          <w:rFonts w:ascii="PT Astra Serif" w:hAnsi="PT Astra Serif"/>
          <w:sz w:val="28"/>
          <w:szCs w:val="28"/>
        </w:rPr>
        <w:tab/>
        <w:t xml:space="preserve">                                                  Н.Ю. Щелканова</w:t>
      </w:r>
    </w:p>
    <w:p w:rsidR="00B54DAE" w:rsidRPr="003E5DEF" w:rsidRDefault="00B54DAE">
      <w:pPr>
        <w:rPr>
          <w:rFonts w:ascii="PT Astra Serif" w:eastAsia="NewCenturySchlbk" w:hAnsi="PT Astra Serif"/>
          <w:b/>
          <w:color w:val="000000"/>
          <w:sz w:val="28"/>
          <w:szCs w:val="28"/>
        </w:rPr>
      </w:pPr>
      <w:r w:rsidRPr="003E5DEF">
        <w:rPr>
          <w:rFonts w:ascii="PT Astra Serif" w:hAnsi="PT Astra Serif"/>
          <w:sz w:val="28"/>
          <w:szCs w:val="28"/>
        </w:rPr>
        <w:br w:type="page"/>
      </w:r>
    </w:p>
    <w:p w:rsidR="000D0ABD" w:rsidRDefault="000D0ABD" w:rsidP="00B54DAE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</w:p>
    <w:p w:rsidR="00635C34" w:rsidRPr="003E5DEF" w:rsidRDefault="00B54DAE" w:rsidP="00B54DAE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  <w:r w:rsidRPr="003E5DEF">
        <w:rPr>
          <w:rFonts w:ascii="PT Astra Serif" w:hAnsi="PT Astra Serif"/>
          <w:b w:val="0"/>
          <w:sz w:val="24"/>
          <w:szCs w:val="24"/>
        </w:rPr>
        <w:t xml:space="preserve">Приложение </w:t>
      </w:r>
    </w:p>
    <w:p w:rsidR="00B54DAE" w:rsidRPr="003E5DEF" w:rsidRDefault="00B54DAE" w:rsidP="00B54DAE">
      <w:pPr>
        <w:ind w:left="4536"/>
        <w:rPr>
          <w:rFonts w:ascii="PT Astra Serif" w:hAnsi="PT Astra Serif"/>
        </w:rPr>
      </w:pPr>
      <w:r w:rsidRPr="003E5DEF">
        <w:rPr>
          <w:rFonts w:ascii="PT Astra Serif" w:hAnsi="PT Astra Serif"/>
        </w:rPr>
        <w:t>к приказу министерства культуры области</w:t>
      </w:r>
    </w:p>
    <w:p w:rsidR="00B54DAE" w:rsidRPr="003E5DEF" w:rsidRDefault="00597CD7" w:rsidP="00597CD7">
      <w:pPr>
        <w:ind w:left="3828" w:firstLine="708"/>
        <w:rPr>
          <w:rFonts w:ascii="PT Astra Serif" w:hAnsi="PT Astra Serif"/>
        </w:rPr>
      </w:pPr>
      <w:r w:rsidRPr="00597CD7">
        <w:rPr>
          <w:rFonts w:ascii="PT Astra Serif" w:hAnsi="PT Astra Serif"/>
          <w:sz w:val="20"/>
        </w:rPr>
        <w:t xml:space="preserve">от 17.11.2022 № </w:t>
      </w:r>
      <w:r>
        <w:rPr>
          <w:rFonts w:ascii="PT Astra Serif" w:hAnsi="PT Astra Serif"/>
          <w:sz w:val="20"/>
        </w:rPr>
        <w:t>01-01-06/793</w:t>
      </w:r>
    </w:p>
    <w:p w:rsidR="000D0ABD" w:rsidRDefault="000D0ABD" w:rsidP="000D0AB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D0ABD" w:rsidRPr="00F12949" w:rsidRDefault="000D0ABD" w:rsidP="000D0AB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</w:t>
      </w:r>
      <w:r w:rsidRPr="00F12949">
        <w:rPr>
          <w:rFonts w:ascii="PT Astra Serif" w:hAnsi="PT Astra Serif"/>
          <w:b/>
          <w:color w:val="000000"/>
          <w:sz w:val="28"/>
          <w:szCs w:val="28"/>
        </w:rPr>
        <w:t>оложение</w:t>
      </w:r>
    </w:p>
    <w:p w:rsidR="000D0ABD" w:rsidRPr="00F12949" w:rsidRDefault="000D0ABD" w:rsidP="000D0AB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12949">
        <w:rPr>
          <w:rFonts w:ascii="PT Astra Serif" w:hAnsi="PT Astra Serif"/>
          <w:b/>
          <w:color w:val="000000"/>
          <w:sz w:val="28"/>
          <w:szCs w:val="28"/>
        </w:rPr>
        <w:t xml:space="preserve">о порядке сообщения руководителями государственных учреждений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культуры и искусства </w:t>
      </w:r>
      <w:r w:rsidRPr="00F12949">
        <w:rPr>
          <w:rFonts w:ascii="PT Astra Serif" w:hAnsi="PT Astra Serif"/>
          <w:b/>
          <w:color w:val="000000"/>
          <w:sz w:val="28"/>
          <w:szCs w:val="28"/>
        </w:rPr>
        <w:t>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0ABD" w:rsidRPr="00F12949" w:rsidRDefault="000D0ABD" w:rsidP="000D0ABD">
      <w:pPr>
        <w:autoSpaceDE w:val="0"/>
        <w:autoSpaceDN w:val="0"/>
        <w:adjustRightInd w:val="0"/>
        <w:rPr>
          <w:rFonts w:ascii="PT Astra Serif" w:hAnsi="PT Astra Serif"/>
          <w:b/>
          <w:color w:val="000000"/>
          <w:sz w:val="28"/>
          <w:szCs w:val="28"/>
        </w:rPr>
      </w:pP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1. Настоящее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оложение о порядке сообщения руководителями государственных учреждений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культуры и искусства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="0023339F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оложение), определяет порядок сообщения 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руководителями государственных учреждений </w:t>
      </w:r>
      <w:r w:rsidR="0023339F">
        <w:rPr>
          <w:rFonts w:ascii="PT Astra Serif" w:hAnsi="PT Astra Serif"/>
          <w:color w:val="000000"/>
          <w:sz w:val="28"/>
          <w:szCs w:val="28"/>
        </w:rPr>
        <w:t xml:space="preserve">культуры и искусства 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области (далее </w:t>
      </w:r>
      <w:r w:rsidR="0023339F">
        <w:rPr>
          <w:rFonts w:ascii="PT Astra Serif" w:hAnsi="PT Astra Serif"/>
          <w:color w:val="000000"/>
          <w:sz w:val="28"/>
          <w:szCs w:val="28"/>
        </w:rPr>
        <w:t>–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339F">
        <w:rPr>
          <w:rFonts w:ascii="PT Astra Serif" w:hAnsi="PT Astra Serif"/>
          <w:color w:val="000000"/>
          <w:sz w:val="28"/>
          <w:szCs w:val="28"/>
        </w:rPr>
        <w:t xml:space="preserve">руководитель 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учреждения) </w:t>
      </w:r>
      <w:r w:rsidR="00CE72C8">
        <w:rPr>
          <w:rFonts w:ascii="PT Astra Serif" w:hAnsi="PT Astra Serif"/>
          <w:color w:val="000000"/>
          <w:sz w:val="28"/>
          <w:szCs w:val="28"/>
        </w:rPr>
        <w:t>министерству культуры области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bookmarkStart w:id="0" w:name="Par1"/>
      <w:bookmarkEnd w:id="0"/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2. Руководитель учреждения обязан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 законодательством Российской Федерации о противодействии коррупции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 сообщить </w:t>
      </w:r>
      <w:r w:rsidR="0023339F">
        <w:rPr>
          <w:rFonts w:ascii="PT Astra Serif" w:hAnsi="PT Astra Serif" w:cs="PT Astra Serif"/>
          <w:color w:val="000000"/>
          <w:sz w:val="28"/>
          <w:szCs w:val="28"/>
        </w:rPr>
        <w:t>министру культуры области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предупреждению и урегулированию конфликта интересов.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3.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При нахождении 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руководителя учреждения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в служебной командировке или не при исполнении должностных обязанностей, или вне пределов места работы о возникновении личной заинтересованности, которая приводит или может привести к конфликту интересов, он обязан сообщить в срок не позднее одного рабочего дня, следующего за днем возвращения из служебной командировки, на место работы или с момента начала исполнения должностных обязанностей.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4. Сообщение оформляется в письменной форме в виде </w:t>
      </w:r>
      <w:hyperlink r:id="rId9" w:history="1">
        <w:r w:rsidRPr="00F12949">
          <w:rPr>
            <w:rFonts w:ascii="PT Astra Serif" w:hAnsi="PT Astra Serif" w:cs="PT Astra Serif"/>
            <w:bCs/>
            <w:color w:val="000000"/>
            <w:sz w:val="28"/>
            <w:szCs w:val="28"/>
          </w:rPr>
          <w:t>уведомления</w:t>
        </w:r>
      </w:hyperlink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 по форме согласно приложению № 1 к </w:t>
      </w:r>
      <w:r w:rsidR="0023339F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оложению.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color w:val="000000"/>
          <w:sz w:val="28"/>
          <w:szCs w:val="28"/>
        </w:rPr>
        <w:t>5. 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 xml:space="preserve">6. Руководитель учреждения представляет уведомление </w:t>
      </w:r>
      <w:r w:rsidR="0023339F">
        <w:rPr>
          <w:rFonts w:ascii="PT Astra Serif" w:hAnsi="PT Astra Serif" w:cs="PT Astra Serif"/>
          <w:bCs/>
          <w:color w:val="000000"/>
          <w:sz w:val="28"/>
          <w:szCs w:val="28"/>
        </w:rPr>
        <w:t>в отдел правовой и кадровой работы управления правового и финансового обеспечения министерства культуры области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(далее –</w:t>
      </w:r>
      <w:r w:rsidR="0023339F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структурное подразделение). 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7. Уведомление регистрируется в день его поступления уполномоченным должностным лицом </w:t>
      </w:r>
      <w:r w:rsidR="0023339F">
        <w:rPr>
          <w:rFonts w:ascii="PT Astra Serif" w:hAnsi="PT Astra Serif" w:cs="PT Astra Serif"/>
          <w:bCs/>
          <w:color w:val="000000"/>
          <w:sz w:val="28"/>
          <w:szCs w:val="28"/>
        </w:rPr>
        <w:t>отдела правовой и кадровой работы управления правового и финансового обеспечения министерства культуры области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="007F06A4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</w:t>
      </w:r>
      <w:hyperlink r:id="rId10" w:history="1">
        <w:r w:rsidRPr="00F12949">
          <w:rPr>
            <w:rFonts w:ascii="PT Astra Serif" w:hAnsi="PT Astra Serif" w:cs="PT Astra Serif"/>
            <w:bCs/>
            <w:color w:val="000000"/>
            <w:sz w:val="28"/>
            <w:szCs w:val="28"/>
          </w:rPr>
          <w:t>журнале</w:t>
        </w:r>
      </w:hyperlink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регистрации уведомлений 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руководителей учреждений </w:t>
      </w:r>
      <w:r w:rsidR="007F06A4">
        <w:rPr>
          <w:rFonts w:ascii="PT Astra Serif" w:hAnsi="PT Astra Serif"/>
          <w:color w:val="000000"/>
          <w:sz w:val="28"/>
          <w:szCs w:val="28"/>
        </w:rPr>
        <w:br/>
      </w:r>
      <w:r w:rsidRPr="00F12949">
        <w:rPr>
          <w:rFonts w:ascii="PT Astra Serif" w:hAnsi="PT Astra Serif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(далее - журнал регистрации уведомлений), который оформляется по форме согласно приложению № 2 к </w:t>
      </w:r>
      <w:r w:rsidR="00E64720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оложению.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8. Листы журнала регистрации уведомлений должны быть прошиты, пронумерованы и заверены печатью соответствующего исполнительного органа области. Журнал регистрации уведомлений хранится в течение 5 лет со дня регистрации в нем последнего уведомления.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9. На уведомлении ставится отметка «Уведомление зарегистрировано» </w:t>
      </w:r>
      <w:r w:rsidR="007F06A4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с указанием даты и номера регистрации, фамилии, инициалов, должности и подписи лица, зарегистрировавшего уведомление.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10. Копия уведомления с отметкой о его регистрации передается не позднее одного рабочего дня со дня подачи уведомления лицу, направившему уведомление.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11. Копия зарегистрированного уведомления не позднее 3 рабочих дней, следующих за днем регистрации уведомления, направляется для сведения </w:t>
      </w:r>
      <w:r w:rsidR="007F06A4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>в государственный орган по противодействию коррупции в области.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12. Уполномоченное должностное лицо осуществляет предварительное рассмотрение уведомлений. В ходе предварительного рассмотрения уведомлений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уполномоченное должностное лицо 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имеет право проводить собеседование с лицом, представившим уведомление, получать от него письменные пояснения, а </w:t>
      </w:r>
      <w:r w:rsidR="00E64720">
        <w:rPr>
          <w:rFonts w:ascii="PT Astra Serif" w:hAnsi="PT Astra Serif" w:cs="PT Astra Serif"/>
          <w:color w:val="000000"/>
          <w:sz w:val="28"/>
          <w:szCs w:val="28"/>
        </w:rPr>
        <w:t xml:space="preserve">министр культуры области 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может направлять </w:t>
      </w:r>
      <w:r w:rsidR="007F06A4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>в установленном порядке запросы в государственные органы, органы местного самоуправления и заинтересованные организации.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13.  </w:t>
      </w:r>
      <w:proofErr w:type="gramStart"/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Уполномоченное д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олжностное лицо подготавливает мотивированное заключение, в котором должны содержаться выводы о наличии или отсутствии конфликта интересов при исполнении должностных обязанностей у руководителя учреждения, и направляет его вместе с зарегистрированным уведомлением и материалами, полученными в ходе предварительного рассмотрения уведомлений, </w:t>
      </w:r>
      <w:r w:rsidR="00E64720">
        <w:rPr>
          <w:rFonts w:ascii="PT Astra Serif" w:hAnsi="PT Astra Serif" w:cs="PT Astra Serif"/>
          <w:color w:val="000000"/>
          <w:sz w:val="28"/>
          <w:szCs w:val="28"/>
        </w:rPr>
        <w:t>министру культуры области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 в течение 10 рабочих дней со дня регистрации уведомления либо в случае направления запросов в государственные органы, органы</w:t>
      </w:r>
      <w:proofErr w:type="gramEnd"/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 местного самоуправления </w:t>
      </w:r>
      <w:r w:rsidR="007F06A4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>и заинтересованные организации – в течение 2 рабочих дней со дня получения ответов на соответствующие запросы.</w:t>
      </w:r>
    </w:p>
    <w:p w:rsidR="000D0ABD" w:rsidRPr="00F12949" w:rsidRDefault="000D0ABD" w:rsidP="000D0ABD">
      <w:pPr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14. </w:t>
      </w:r>
      <w:r w:rsidR="00E64720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Министром культуры области 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 xml:space="preserve">в течение 10 рабочих дней со дня получения мотивированного заключения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по результатам рассмотрения им уведомлений принимается одно из следующих решений:</w:t>
      </w:r>
    </w:p>
    <w:p w:rsidR="000D0ABD" w:rsidRPr="00F12949" w:rsidRDefault="000D0ABD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D0ABD" w:rsidRPr="00F12949" w:rsidRDefault="000D0ABD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bookmarkStart w:id="1" w:name="Par18"/>
      <w:bookmarkEnd w:id="1"/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0D0ABD" w:rsidRPr="00F12949" w:rsidRDefault="000D0ABD" w:rsidP="000D0AB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в) 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>признать, что лицом, представившим уведомление, не соблюдались требования об урегулировании конфликта интересов.</w:t>
      </w:r>
    </w:p>
    <w:p w:rsidR="000D0ABD" w:rsidRPr="00F12949" w:rsidRDefault="000D0ABD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15. В случае принятия решения, предусмотренного подпунктом «б» пункта </w:t>
      </w:r>
      <w:hyperlink w:anchor="Par18" w:history="1">
        <w:r w:rsidRPr="00F12949">
          <w:rPr>
            <w:rFonts w:ascii="PT Astra Serif" w:hAnsi="PT Astra Serif" w:cs="PT Astra Serif"/>
            <w:bCs/>
            <w:color w:val="000000"/>
            <w:sz w:val="28"/>
            <w:szCs w:val="28"/>
          </w:rPr>
          <w:t>14</w:t>
        </w:r>
      </w:hyperlink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="00E64720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оложения, в соответствии с законодательством Российской Федерации </w:t>
      </w:r>
      <w:r w:rsidR="00E64720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министр культуры области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0D0ABD" w:rsidRPr="00F12949" w:rsidRDefault="000D0ABD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16. В случае принятия решения, предусмотренного </w:t>
      </w:r>
      <w:hyperlink w:anchor="Par19" w:history="1">
        <w:r w:rsidRPr="00F12949">
          <w:rPr>
            <w:rFonts w:ascii="PT Astra Serif" w:hAnsi="PT Astra Serif" w:cs="PT Astra Serif"/>
            <w:bCs/>
            <w:color w:val="000000"/>
            <w:sz w:val="28"/>
            <w:szCs w:val="28"/>
          </w:rPr>
          <w:t xml:space="preserve">подпунктом «в» пункта </w:t>
        </w:r>
      </w:hyperlink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14 </w:t>
      </w:r>
      <w:r w:rsidR="00E64720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оложения, </w:t>
      </w:r>
      <w:r w:rsidR="00E64720">
        <w:rPr>
          <w:rFonts w:ascii="PT Astra Serif" w:hAnsi="PT Astra Serif" w:cs="PT Astra Serif"/>
          <w:bCs/>
          <w:color w:val="000000"/>
          <w:sz w:val="28"/>
          <w:szCs w:val="28"/>
        </w:rPr>
        <w:t>министр культуры области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установленном порядке рассматривает вопрос о применении в отношении лица, представившего уведомление, мер юридической ответственности, предусмотренных законодательством Российской Федерации.</w:t>
      </w:r>
    </w:p>
    <w:p w:rsidR="000D0ABD" w:rsidRDefault="000D0ABD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17. Копия принятого работодателем решения вместе с копией заключения, предусмотренного пунктом 13 </w:t>
      </w:r>
      <w:r w:rsidR="003C65C3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оложения, в течение 3 рабочих дней со дня принятия решения </w:t>
      </w:r>
      <w:r w:rsidRPr="00F12949">
        <w:rPr>
          <w:rFonts w:ascii="PT Astra Serif" w:hAnsi="PT Astra Serif" w:cs="PT Astra Serif"/>
          <w:color w:val="000000"/>
          <w:sz w:val="28"/>
          <w:szCs w:val="28"/>
        </w:rPr>
        <w:t>направляется для сведения в государственный орган по противодействию коррупции в области.</w:t>
      </w:r>
    </w:p>
    <w:p w:rsidR="00A94AE8" w:rsidRDefault="00A94AE8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A94AE8" w:rsidRDefault="00A94AE8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A94AE8" w:rsidRDefault="00A94AE8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C65C3" w:rsidRDefault="003C65C3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D0ABD" w:rsidRPr="00F12949" w:rsidRDefault="000D0ABD" w:rsidP="003C65C3">
      <w:pPr>
        <w:autoSpaceDE w:val="0"/>
        <w:autoSpaceDN w:val="0"/>
        <w:adjustRightInd w:val="0"/>
        <w:spacing w:before="240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bookmarkStart w:id="2" w:name="P65"/>
      <w:bookmarkEnd w:id="2"/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ab/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ab/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ab/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ab/>
      </w:r>
    </w:p>
    <w:p w:rsidR="002D15CA" w:rsidRDefault="002D15CA" w:rsidP="003C65C3">
      <w:pPr>
        <w:autoSpaceDE w:val="0"/>
        <w:autoSpaceDN w:val="0"/>
        <w:adjustRightInd w:val="0"/>
        <w:spacing w:before="240"/>
        <w:ind w:left="2977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</w:p>
    <w:p w:rsidR="002D15CA" w:rsidRDefault="002D15CA" w:rsidP="003C65C3">
      <w:pPr>
        <w:autoSpaceDE w:val="0"/>
        <w:autoSpaceDN w:val="0"/>
        <w:adjustRightInd w:val="0"/>
        <w:spacing w:before="240"/>
        <w:ind w:left="2977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bookmarkStart w:id="3" w:name="_GoBack"/>
      <w:bookmarkEnd w:id="3"/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>Приложение № 1</w:t>
      </w: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к </w:t>
      </w:r>
      <w:r w:rsidR="004F237D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оложению </w:t>
      </w:r>
      <w:r w:rsidRPr="00F12949">
        <w:rPr>
          <w:rFonts w:ascii="PT Astra Serif" w:hAnsi="PT Astra Serif"/>
          <w:color w:val="000000"/>
          <w:sz w:val="28"/>
          <w:szCs w:val="28"/>
        </w:rPr>
        <w:t>о порядке сообщения руководителями государственных учреждений</w:t>
      </w:r>
      <w:r w:rsidR="00727824">
        <w:rPr>
          <w:rFonts w:ascii="PT Astra Serif" w:hAnsi="PT Astra Serif"/>
          <w:color w:val="000000"/>
          <w:sz w:val="28"/>
          <w:szCs w:val="28"/>
        </w:rPr>
        <w:t xml:space="preserve"> культуры и искусства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 области о возникновении личной заинтересованности при исполнении должностных обязанностей, кото</w:t>
      </w:r>
      <w:r w:rsidR="007F06A4">
        <w:rPr>
          <w:rFonts w:ascii="PT Astra Serif" w:hAnsi="PT Astra Serif"/>
          <w:color w:val="000000"/>
          <w:sz w:val="28"/>
          <w:szCs w:val="28"/>
        </w:rPr>
        <w:t xml:space="preserve">рая приводит или может привести </w:t>
      </w:r>
      <w:r w:rsidRPr="00F12949">
        <w:rPr>
          <w:rFonts w:ascii="PT Astra Serif" w:hAnsi="PT Astra Serif"/>
          <w:color w:val="000000"/>
          <w:sz w:val="28"/>
          <w:szCs w:val="28"/>
        </w:rPr>
        <w:t>к конфликту интересов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                                     ____________________________________</w:t>
      </w:r>
      <w:r w:rsidR="003C65C3">
        <w:rPr>
          <w:rFonts w:ascii="PT Astra Serif" w:hAnsi="PT Astra Serif" w:cs="PT Astra Serif"/>
          <w:bCs/>
          <w:color w:val="000000"/>
          <w:sz w:val="28"/>
          <w:szCs w:val="28"/>
        </w:rPr>
        <w:t>_______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__</w:t>
      </w: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center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</w:rPr>
        <w:t>(работодателю -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   </w:t>
      </w:r>
      <w:r w:rsidR="003C65C3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                            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_______________</w:t>
      </w:r>
      <w:r w:rsidR="003C65C3">
        <w:rPr>
          <w:rFonts w:ascii="PT Astra Serif" w:hAnsi="PT Astra Serif" w:cs="PT Astra Serif"/>
          <w:bCs/>
          <w:color w:val="000000"/>
          <w:sz w:val="28"/>
          <w:szCs w:val="28"/>
        </w:rPr>
        <w:t>_______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_______________________</w:t>
      </w: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center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</w:rPr>
        <w:t>наименование должности, фамилия, имя,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                                    __________________</w:t>
      </w:r>
      <w:r w:rsidR="003C65C3">
        <w:rPr>
          <w:rFonts w:ascii="PT Astra Serif" w:hAnsi="PT Astra Serif" w:cs="PT Astra Serif"/>
          <w:bCs/>
          <w:color w:val="000000"/>
          <w:sz w:val="28"/>
          <w:szCs w:val="28"/>
        </w:rPr>
        <w:t>_______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____________________</w:t>
      </w: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center"/>
        <w:rPr>
          <w:rFonts w:ascii="PT Astra Serif" w:hAnsi="PT Astra Serif" w:cs="PT Astra Serif"/>
          <w:bCs/>
          <w:color w:val="000000"/>
        </w:rPr>
      </w:pPr>
      <w:r w:rsidRPr="00F12949">
        <w:rPr>
          <w:rFonts w:ascii="PT Astra Serif" w:hAnsi="PT Astra Serif" w:cs="PT Astra Serif"/>
          <w:bCs/>
          <w:color w:val="000000"/>
        </w:rPr>
        <w:t>отчество</w:t>
      </w: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от ____________________</w:t>
      </w:r>
      <w:r w:rsidR="003C65C3">
        <w:rPr>
          <w:rFonts w:ascii="PT Astra Serif" w:hAnsi="PT Astra Serif" w:cs="PT Astra Serif"/>
          <w:bCs/>
          <w:color w:val="000000"/>
          <w:sz w:val="28"/>
          <w:szCs w:val="28"/>
        </w:rPr>
        <w:t>________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_______________</w:t>
      </w: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center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</w:rPr>
        <w:t>(наименование должности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_________________</w:t>
      </w:r>
      <w:r w:rsidR="003C65C3">
        <w:rPr>
          <w:rFonts w:ascii="PT Astra Serif" w:hAnsi="PT Astra Serif" w:cs="PT Astra Serif"/>
          <w:bCs/>
          <w:color w:val="000000"/>
          <w:sz w:val="28"/>
          <w:szCs w:val="28"/>
        </w:rPr>
        <w:t>______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>_____________________</w:t>
      </w:r>
    </w:p>
    <w:p w:rsidR="000D0ABD" w:rsidRPr="00F12949" w:rsidRDefault="000D0ABD" w:rsidP="003C65C3">
      <w:pPr>
        <w:autoSpaceDE w:val="0"/>
        <w:autoSpaceDN w:val="0"/>
        <w:adjustRightInd w:val="0"/>
        <w:spacing w:before="240"/>
        <w:ind w:left="2977"/>
        <w:contextualSpacing/>
        <w:jc w:val="center"/>
        <w:rPr>
          <w:rFonts w:ascii="PT Astra Serif" w:hAnsi="PT Astra Serif" w:cs="PT Astra Serif"/>
          <w:bCs/>
          <w:color w:val="000000"/>
        </w:rPr>
      </w:pPr>
      <w:r w:rsidRPr="00F12949">
        <w:rPr>
          <w:rFonts w:ascii="PT Astra Serif" w:hAnsi="PT Astra Serif" w:cs="PT Astra Serif"/>
          <w:bCs/>
          <w:color w:val="000000"/>
        </w:rPr>
        <w:t>фамилия, имя, отчество)</w:t>
      </w:r>
    </w:p>
    <w:p w:rsidR="000D0ABD" w:rsidRPr="00F12949" w:rsidRDefault="000D0ABD" w:rsidP="000D0AB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color w:val="000000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   </w:t>
      </w:r>
    </w:p>
    <w:p w:rsidR="000D0ABD" w:rsidRPr="00F12949" w:rsidRDefault="000D0ABD" w:rsidP="000D0ABD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4" w:name="P93"/>
      <w:bookmarkEnd w:id="4"/>
      <w:r w:rsidRPr="00F12949">
        <w:rPr>
          <w:rFonts w:ascii="PT Astra Serif" w:hAnsi="PT Astra Serif"/>
          <w:b/>
          <w:color w:val="000000"/>
          <w:sz w:val="28"/>
          <w:szCs w:val="28"/>
        </w:rPr>
        <w:t>Уведомление</w:t>
      </w:r>
    </w:p>
    <w:p w:rsidR="000D0ABD" w:rsidRPr="00F12949" w:rsidRDefault="000D0ABD" w:rsidP="000D0ABD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12949">
        <w:rPr>
          <w:rFonts w:ascii="PT Astra Serif" w:hAnsi="PT Astra Serif"/>
          <w:b/>
          <w:color w:val="000000"/>
          <w:sz w:val="28"/>
          <w:szCs w:val="28"/>
        </w:rPr>
        <w:t>о возникновении личной заинтересованности</w:t>
      </w:r>
    </w:p>
    <w:p w:rsidR="000D0ABD" w:rsidRPr="00F12949" w:rsidRDefault="000D0ABD" w:rsidP="000D0ABD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12949">
        <w:rPr>
          <w:rFonts w:ascii="PT Astra Serif" w:hAnsi="PT Astra Serif"/>
          <w:b/>
          <w:color w:val="000000"/>
          <w:sz w:val="28"/>
          <w:szCs w:val="28"/>
        </w:rPr>
        <w:t>при исполнении должностных обязанностей, которая</w:t>
      </w:r>
    </w:p>
    <w:p w:rsidR="000D0ABD" w:rsidRPr="00F12949" w:rsidRDefault="000D0ABD" w:rsidP="000D0ABD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12949">
        <w:rPr>
          <w:rFonts w:ascii="PT Astra Serif" w:hAnsi="PT Astra Serif"/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0D0ABD" w:rsidRPr="00F12949" w:rsidRDefault="000D0ABD" w:rsidP="000D0ABD">
      <w:pPr>
        <w:pStyle w:val="ConsPlusNormal"/>
        <w:ind w:firstLine="708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12949">
        <w:rPr>
          <w:rFonts w:ascii="PT Astra Serif" w:hAnsi="PT Astra Serif"/>
          <w:color w:val="000000"/>
          <w:sz w:val="28"/>
          <w:szCs w:val="28"/>
        </w:rPr>
        <w:t>нужное</w:t>
      </w:r>
      <w:proofErr w:type="gramEnd"/>
      <w:r w:rsidRPr="00F12949">
        <w:rPr>
          <w:rFonts w:ascii="PT Astra Serif" w:hAnsi="PT Astra Serif"/>
          <w:color w:val="000000"/>
          <w:sz w:val="28"/>
          <w:szCs w:val="28"/>
        </w:rPr>
        <w:t xml:space="preserve"> подчеркнуть).</w:t>
      </w:r>
    </w:p>
    <w:p w:rsidR="000D0ABD" w:rsidRPr="00F12949" w:rsidRDefault="000D0ABD" w:rsidP="003C65C3">
      <w:pPr>
        <w:pStyle w:val="ConsPlusNormal"/>
        <w:ind w:firstLine="426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</w:t>
      </w:r>
    </w:p>
    <w:p w:rsidR="000D0ABD" w:rsidRPr="00F12949" w:rsidRDefault="000D0ABD" w:rsidP="000D0ABD">
      <w:pPr>
        <w:pStyle w:val="ConsPlusNormal"/>
        <w:ind w:firstLine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__________________________________________________________________.</w:t>
      </w:r>
    </w:p>
    <w:p w:rsidR="000D0ABD" w:rsidRPr="00F12949" w:rsidRDefault="000D0ABD" w:rsidP="000D0ABD">
      <w:pPr>
        <w:pStyle w:val="ConsPlusNormal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</w:t>
      </w:r>
    </w:p>
    <w:p w:rsidR="000D0ABD" w:rsidRPr="00F12949" w:rsidRDefault="000D0ABD" w:rsidP="000D0ABD">
      <w:pPr>
        <w:pStyle w:val="ConsPlusNormal"/>
        <w:ind w:firstLine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__________________________________________________________________.</w:t>
      </w:r>
    </w:p>
    <w:p w:rsidR="000D0ABD" w:rsidRPr="00F12949" w:rsidRDefault="000D0ABD" w:rsidP="000D0ABD">
      <w:pPr>
        <w:pStyle w:val="ConsPlusNormal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 xml:space="preserve">    Предлагаемые   меры  по  предотвращению  или  урегулированию  конфликта интересов:</w:t>
      </w:r>
    </w:p>
    <w:p w:rsidR="000D0ABD" w:rsidRPr="00F12949" w:rsidRDefault="000D0ABD" w:rsidP="000D0ABD">
      <w:pPr>
        <w:pStyle w:val="ConsPlusNormal"/>
        <w:ind w:firstLine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__________________________________________________________________.</w:t>
      </w:r>
    </w:p>
    <w:p w:rsidR="000D0ABD" w:rsidRPr="00F12949" w:rsidRDefault="000D0ABD" w:rsidP="000D0ABD">
      <w:pPr>
        <w:pStyle w:val="ConsPlusNormal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0ABD" w:rsidRPr="00F12949" w:rsidRDefault="000D0ABD" w:rsidP="000D0ABD">
      <w:pPr>
        <w:pStyle w:val="ConsPlusNormal"/>
        <w:ind w:firstLine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 xml:space="preserve">«____»_________20__года </w:t>
      </w:r>
      <w:r w:rsidRPr="00F12949">
        <w:rPr>
          <w:rFonts w:ascii="PT Astra Serif" w:hAnsi="PT Astra Serif"/>
          <w:color w:val="000000"/>
          <w:sz w:val="28"/>
          <w:szCs w:val="28"/>
        </w:rPr>
        <w:tab/>
      </w:r>
      <w:r w:rsidRPr="00F12949">
        <w:rPr>
          <w:rFonts w:ascii="PT Astra Serif" w:hAnsi="PT Astra Serif"/>
          <w:color w:val="000000"/>
          <w:sz w:val="28"/>
          <w:szCs w:val="28"/>
        </w:rPr>
        <w:tab/>
      </w:r>
      <w:r w:rsidRPr="00F12949">
        <w:rPr>
          <w:rFonts w:ascii="PT Astra Serif" w:hAnsi="PT Astra Serif"/>
          <w:color w:val="000000"/>
          <w:sz w:val="28"/>
          <w:szCs w:val="28"/>
        </w:rPr>
        <w:tab/>
        <w:t>______</w:t>
      </w:r>
      <w:r w:rsidR="003C65C3">
        <w:rPr>
          <w:rFonts w:ascii="PT Astra Serif" w:hAnsi="PT Astra Serif"/>
          <w:color w:val="000000"/>
          <w:sz w:val="28"/>
          <w:szCs w:val="28"/>
        </w:rPr>
        <w:t>____</w:t>
      </w:r>
      <w:r w:rsidRPr="00F12949">
        <w:rPr>
          <w:rFonts w:ascii="PT Astra Serif" w:hAnsi="PT Astra Serif"/>
          <w:color w:val="000000"/>
          <w:sz w:val="28"/>
          <w:szCs w:val="28"/>
        </w:rPr>
        <w:t xml:space="preserve">____________________ </w:t>
      </w:r>
    </w:p>
    <w:p w:rsidR="000D0ABD" w:rsidRPr="00F12949" w:rsidRDefault="000D0ABD" w:rsidP="000D0ABD">
      <w:pPr>
        <w:pStyle w:val="ConsPlusNormal"/>
        <w:ind w:left="1404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F12949">
        <w:rPr>
          <w:rFonts w:ascii="PT Astra Serif" w:hAnsi="PT Astra Serif"/>
          <w:color w:val="000000"/>
          <w:sz w:val="24"/>
          <w:szCs w:val="24"/>
        </w:rPr>
        <w:t xml:space="preserve">                                  (подпись лица,  направляющего уведомление)</w:t>
      </w:r>
    </w:p>
    <w:p w:rsidR="000D0ABD" w:rsidRPr="00F12949" w:rsidRDefault="000D0ABD" w:rsidP="000D0ABD">
      <w:pPr>
        <w:pStyle w:val="ConsPlusNormal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 xml:space="preserve">Уведомление  зарегистрировано  в  журнале  регистрации уведомлений </w:t>
      </w:r>
      <w:r w:rsidRPr="00F12949">
        <w:rPr>
          <w:rFonts w:ascii="PT Astra Serif" w:hAnsi="PT Astra Serif" w:cs="Times New Roman"/>
          <w:color w:val="000000"/>
          <w:sz w:val="28"/>
          <w:szCs w:val="28"/>
        </w:rPr>
        <w:t>руководител</w:t>
      </w:r>
      <w:r w:rsidRPr="00F12949">
        <w:rPr>
          <w:rFonts w:ascii="PT Astra Serif" w:hAnsi="PT Astra Serif"/>
          <w:color w:val="000000"/>
          <w:sz w:val="28"/>
          <w:szCs w:val="28"/>
        </w:rPr>
        <w:t>ей</w:t>
      </w:r>
      <w:r w:rsidRPr="00F12949">
        <w:rPr>
          <w:rFonts w:ascii="PT Astra Serif" w:hAnsi="PT Astra Serif" w:cs="Times New Roman"/>
          <w:color w:val="000000"/>
          <w:sz w:val="28"/>
          <w:szCs w:val="28"/>
        </w:rPr>
        <w:t xml:space="preserve"> государственных учреждений </w:t>
      </w:r>
      <w:r w:rsidR="003C65C3">
        <w:rPr>
          <w:rFonts w:ascii="PT Astra Serif" w:hAnsi="PT Astra Serif" w:cs="Times New Roman"/>
          <w:color w:val="000000"/>
          <w:sz w:val="28"/>
          <w:szCs w:val="28"/>
        </w:rPr>
        <w:t xml:space="preserve">культуры и искусства </w:t>
      </w:r>
      <w:r w:rsidRPr="00F12949">
        <w:rPr>
          <w:rFonts w:ascii="PT Astra Serif" w:hAnsi="PT Astra Serif" w:cs="Times New Roman"/>
          <w:color w:val="000000"/>
          <w:sz w:val="28"/>
          <w:szCs w:val="28"/>
        </w:rPr>
        <w:t>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0ABD" w:rsidRPr="00F12949" w:rsidRDefault="000D0ABD" w:rsidP="000D0ABD">
      <w:pPr>
        <w:pStyle w:val="ConsPlusNormal"/>
        <w:ind w:firstLine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>Регистрационный номер _____</w:t>
      </w:r>
    </w:p>
    <w:p w:rsidR="000D0ABD" w:rsidRPr="00F12949" w:rsidRDefault="000D0ABD" w:rsidP="000D0ABD">
      <w:pPr>
        <w:pStyle w:val="ConsPlusNormal"/>
        <w:ind w:firstLine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>Дата регистрации «____» _________ 20__ года</w:t>
      </w:r>
    </w:p>
    <w:p w:rsidR="000D0ABD" w:rsidRPr="00F12949" w:rsidRDefault="000D0ABD" w:rsidP="000D0ABD">
      <w:pPr>
        <w:pStyle w:val="ConsPlusNormal"/>
        <w:ind w:firstLine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</w:t>
      </w:r>
    </w:p>
    <w:p w:rsidR="000D0ABD" w:rsidRPr="00F12949" w:rsidRDefault="000D0ABD" w:rsidP="000D0ABD">
      <w:pPr>
        <w:pStyle w:val="ConsPlusNormal"/>
        <w:ind w:firstLine="0"/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F12949">
        <w:rPr>
          <w:rFonts w:ascii="PT Astra Serif" w:hAnsi="PT Astra Serif"/>
          <w:color w:val="000000"/>
          <w:sz w:val="24"/>
          <w:szCs w:val="24"/>
        </w:rPr>
        <w:t>(Ф.И.О., должность, подпись лица, принявшего уведомление)</w:t>
      </w:r>
    </w:p>
    <w:p w:rsidR="000D0ABD" w:rsidRPr="00F12949" w:rsidRDefault="000D0ABD" w:rsidP="000D0ABD">
      <w:pPr>
        <w:autoSpaceDE w:val="0"/>
        <w:autoSpaceDN w:val="0"/>
        <w:adjustRightInd w:val="0"/>
        <w:spacing w:before="240"/>
        <w:ind w:left="3540"/>
        <w:contextualSpacing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>Приложение № 2</w:t>
      </w:r>
    </w:p>
    <w:p w:rsidR="000D0ABD" w:rsidRPr="00F12949" w:rsidRDefault="000D0ABD" w:rsidP="000D0ABD">
      <w:pPr>
        <w:pStyle w:val="ConsPlusNormal"/>
        <w:spacing w:line="200" w:lineRule="auto"/>
        <w:ind w:left="3540" w:firstLine="0"/>
        <w:rPr>
          <w:rFonts w:ascii="PT Astra Serif" w:hAnsi="PT Astra Serif"/>
          <w:color w:val="000000"/>
          <w:sz w:val="28"/>
          <w:szCs w:val="28"/>
        </w:rPr>
      </w:pP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к </w:t>
      </w:r>
      <w:r w:rsidR="004F237D">
        <w:rPr>
          <w:rFonts w:ascii="PT Astra Serif" w:hAnsi="PT Astra Serif" w:cs="PT Astra Serif"/>
          <w:bCs/>
          <w:color w:val="000000"/>
          <w:sz w:val="28"/>
          <w:szCs w:val="28"/>
        </w:rPr>
        <w:t>п</w:t>
      </w:r>
      <w:r w:rsidRPr="00F129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оложению </w:t>
      </w:r>
      <w:r w:rsidRPr="00F12949">
        <w:rPr>
          <w:rFonts w:ascii="PT Astra Serif" w:hAnsi="PT Astra Serif" w:cs="Times New Roman"/>
          <w:color w:val="000000"/>
          <w:sz w:val="28"/>
          <w:szCs w:val="28"/>
        </w:rPr>
        <w:t>о порядке сообщения руководителями государственных учреждений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0ABD" w:rsidRPr="00F12949" w:rsidRDefault="000D0ABD" w:rsidP="000D0ABD">
      <w:pPr>
        <w:pStyle w:val="ConsPlusNormal"/>
        <w:spacing w:line="200" w:lineRule="auto"/>
        <w:ind w:left="3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0ABD" w:rsidRPr="00F12949" w:rsidRDefault="000D0ABD" w:rsidP="000D0ABD">
      <w:pPr>
        <w:pStyle w:val="ConsPlusNormal"/>
        <w:spacing w:line="200" w:lineRule="auto"/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5" w:name="P147"/>
      <w:bookmarkEnd w:id="5"/>
      <w:r w:rsidRPr="00F12949">
        <w:rPr>
          <w:rFonts w:ascii="PT Astra Serif" w:hAnsi="PT Astra Serif"/>
          <w:b/>
          <w:color w:val="000000"/>
          <w:sz w:val="28"/>
          <w:szCs w:val="28"/>
        </w:rPr>
        <w:t>Журнал</w:t>
      </w:r>
    </w:p>
    <w:p w:rsidR="000D0ABD" w:rsidRPr="00F12949" w:rsidRDefault="000D0ABD" w:rsidP="000D0ABD">
      <w:pPr>
        <w:pStyle w:val="ConsPlusNormal"/>
        <w:spacing w:line="20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12949">
        <w:rPr>
          <w:rFonts w:ascii="PT Astra Serif" w:hAnsi="PT Astra Serif"/>
          <w:b/>
          <w:color w:val="000000"/>
          <w:sz w:val="28"/>
          <w:szCs w:val="28"/>
        </w:rPr>
        <w:t xml:space="preserve">регистрации уведомлений </w:t>
      </w:r>
      <w:r w:rsidRPr="00F12949">
        <w:rPr>
          <w:rFonts w:ascii="PT Astra Serif" w:hAnsi="PT Astra Serif" w:cs="Times New Roman"/>
          <w:b/>
          <w:color w:val="000000"/>
          <w:sz w:val="28"/>
          <w:szCs w:val="28"/>
        </w:rPr>
        <w:t>руководител</w:t>
      </w:r>
      <w:r w:rsidRPr="00F12949">
        <w:rPr>
          <w:rFonts w:ascii="PT Astra Serif" w:hAnsi="PT Astra Serif"/>
          <w:b/>
          <w:color w:val="000000"/>
          <w:sz w:val="28"/>
          <w:szCs w:val="28"/>
        </w:rPr>
        <w:t>ей</w:t>
      </w:r>
      <w:r w:rsidRPr="00F12949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государственных учреждений</w:t>
      </w:r>
      <w:r w:rsidR="003C65C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культуры и искусства</w:t>
      </w:r>
      <w:r w:rsidRPr="00F12949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области о возникновении личной заинтересованности при исполнении должностных обязанностей, которая приводит или может привести</w:t>
      </w:r>
      <w:r w:rsidRPr="00F1294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F12949">
        <w:rPr>
          <w:rFonts w:ascii="PT Astra Serif" w:hAnsi="PT Astra Serif" w:cs="Times New Roman"/>
          <w:b/>
          <w:color w:val="000000"/>
          <w:sz w:val="28"/>
          <w:szCs w:val="28"/>
        </w:rPr>
        <w:t>к конфликту интересов</w:t>
      </w:r>
    </w:p>
    <w:p w:rsidR="000D0ABD" w:rsidRPr="00F12949" w:rsidRDefault="000D0ABD" w:rsidP="000D0ABD">
      <w:pPr>
        <w:pStyle w:val="ConsPlusNormal"/>
        <w:spacing w:line="20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50"/>
        <w:gridCol w:w="964"/>
        <w:gridCol w:w="1020"/>
        <w:gridCol w:w="1304"/>
        <w:gridCol w:w="1020"/>
        <w:gridCol w:w="1077"/>
        <w:gridCol w:w="1077"/>
        <w:gridCol w:w="1191"/>
      </w:tblGrid>
      <w:tr w:rsidR="000D0ABD" w:rsidRPr="00F12949" w:rsidTr="00E64720">
        <w:tc>
          <w:tcPr>
            <w:tcW w:w="562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85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96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Ф.И.О. лица, представившего уведомление</w:t>
            </w:r>
          </w:p>
        </w:tc>
        <w:tc>
          <w:tcPr>
            <w:tcW w:w="130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Должность лица, представившего уведомление</w:t>
            </w: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191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29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Отметка о получении копии уведомления (копию получил, подпись)                  </w:t>
            </w:r>
          </w:p>
        </w:tc>
      </w:tr>
      <w:tr w:rsidR="000D0ABD" w:rsidRPr="00F12949" w:rsidTr="00E64720">
        <w:tc>
          <w:tcPr>
            <w:tcW w:w="562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D0ABD" w:rsidRPr="00F12949" w:rsidTr="00E64720">
        <w:tc>
          <w:tcPr>
            <w:tcW w:w="562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D0ABD" w:rsidRPr="00F12949" w:rsidTr="00E64720">
        <w:tc>
          <w:tcPr>
            <w:tcW w:w="562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0D0ABD" w:rsidRPr="00F12949" w:rsidRDefault="000D0ABD" w:rsidP="00E64720">
            <w:pPr>
              <w:pStyle w:val="ConsPlusNormal"/>
              <w:spacing w:line="20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0D0ABD" w:rsidRPr="00F12949" w:rsidRDefault="000D0ABD" w:rsidP="000D0ABD">
      <w:pPr>
        <w:pStyle w:val="ConsPlusNormal"/>
        <w:spacing w:line="20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0ABD" w:rsidRPr="00F12949" w:rsidRDefault="000D0ABD" w:rsidP="000D0ABD">
      <w:pPr>
        <w:pStyle w:val="ConsPlusNormal"/>
        <w:spacing w:line="20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0D0ABD" w:rsidRDefault="000D0ABD" w:rsidP="006B092C">
      <w:pPr>
        <w:ind w:left="4536"/>
        <w:jc w:val="both"/>
        <w:rPr>
          <w:rFonts w:ascii="PT Astra Serif" w:hAnsi="PT Astra Serif"/>
        </w:rPr>
      </w:pPr>
    </w:p>
    <w:p w:rsidR="003C65C3" w:rsidRDefault="003C65C3" w:rsidP="006B092C">
      <w:pPr>
        <w:ind w:left="4536"/>
        <w:jc w:val="both"/>
        <w:rPr>
          <w:rFonts w:ascii="PT Astra Serif" w:hAnsi="PT Astra Serif"/>
        </w:rPr>
      </w:pPr>
    </w:p>
    <w:sectPr w:rsidR="003C65C3" w:rsidSect="003C65C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4915"/>
    <w:multiLevelType w:val="hybridMultilevel"/>
    <w:tmpl w:val="A7EA705E"/>
    <w:lvl w:ilvl="0" w:tplc="8E1685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94"/>
    <w:rsid w:val="00004A85"/>
    <w:rsid w:val="00060684"/>
    <w:rsid w:val="00062B20"/>
    <w:rsid w:val="000B6AD7"/>
    <w:rsid w:val="000D0ABD"/>
    <w:rsid w:val="000E5F19"/>
    <w:rsid w:val="000F32AC"/>
    <w:rsid w:val="001710D8"/>
    <w:rsid w:val="001E3CAE"/>
    <w:rsid w:val="001F27BC"/>
    <w:rsid w:val="001F66F6"/>
    <w:rsid w:val="002062B0"/>
    <w:rsid w:val="00232E4F"/>
    <w:rsid w:val="0023339F"/>
    <w:rsid w:val="00275527"/>
    <w:rsid w:val="00281EE3"/>
    <w:rsid w:val="002C6590"/>
    <w:rsid w:val="002D15CA"/>
    <w:rsid w:val="002D4F93"/>
    <w:rsid w:val="00353B6F"/>
    <w:rsid w:val="003C65C3"/>
    <w:rsid w:val="003E5DEF"/>
    <w:rsid w:val="003F2AA8"/>
    <w:rsid w:val="00410586"/>
    <w:rsid w:val="00410B6C"/>
    <w:rsid w:val="004112B9"/>
    <w:rsid w:val="00442C5C"/>
    <w:rsid w:val="00450019"/>
    <w:rsid w:val="004B6A94"/>
    <w:rsid w:val="004E68D7"/>
    <w:rsid w:val="004F237D"/>
    <w:rsid w:val="0054079C"/>
    <w:rsid w:val="00545AA5"/>
    <w:rsid w:val="005828F9"/>
    <w:rsid w:val="00597CD7"/>
    <w:rsid w:val="005A5B7D"/>
    <w:rsid w:val="005A5D47"/>
    <w:rsid w:val="005A74C1"/>
    <w:rsid w:val="005C763F"/>
    <w:rsid w:val="0062051D"/>
    <w:rsid w:val="00635C34"/>
    <w:rsid w:val="006430D3"/>
    <w:rsid w:val="0068726A"/>
    <w:rsid w:val="00692405"/>
    <w:rsid w:val="006B092C"/>
    <w:rsid w:val="00727824"/>
    <w:rsid w:val="00747B7C"/>
    <w:rsid w:val="0076088D"/>
    <w:rsid w:val="00770F04"/>
    <w:rsid w:val="00774A43"/>
    <w:rsid w:val="007917BC"/>
    <w:rsid w:val="007B7166"/>
    <w:rsid w:val="007F06A4"/>
    <w:rsid w:val="007F3713"/>
    <w:rsid w:val="008026B6"/>
    <w:rsid w:val="0080605E"/>
    <w:rsid w:val="00827FA9"/>
    <w:rsid w:val="008C75C3"/>
    <w:rsid w:val="00971849"/>
    <w:rsid w:val="009D399F"/>
    <w:rsid w:val="009E3B89"/>
    <w:rsid w:val="00A14C05"/>
    <w:rsid w:val="00A32CA9"/>
    <w:rsid w:val="00A82B12"/>
    <w:rsid w:val="00A94AE8"/>
    <w:rsid w:val="00AC600E"/>
    <w:rsid w:val="00B24B4C"/>
    <w:rsid w:val="00B24F43"/>
    <w:rsid w:val="00B277C2"/>
    <w:rsid w:val="00B44D69"/>
    <w:rsid w:val="00B54DAE"/>
    <w:rsid w:val="00B5799A"/>
    <w:rsid w:val="00BD56C5"/>
    <w:rsid w:val="00C35A79"/>
    <w:rsid w:val="00C5025E"/>
    <w:rsid w:val="00C64994"/>
    <w:rsid w:val="00C875B0"/>
    <w:rsid w:val="00CA0C30"/>
    <w:rsid w:val="00CE72C8"/>
    <w:rsid w:val="00D32FD4"/>
    <w:rsid w:val="00DC319B"/>
    <w:rsid w:val="00DD37E2"/>
    <w:rsid w:val="00DE6293"/>
    <w:rsid w:val="00E235B3"/>
    <w:rsid w:val="00E47C17"/>
    <w:rsid w:val="00E557A1"/>
    <w:rsid w:val="00E64720"/>
    <w:rsid w:val="00E66EDA"/>
    <w:rsid w:val="00EA0383"/>
    <w:rsid w:val="00F1038E"/>
    <w:rsid w:val="00F20A00"/>
    <w:rsid w:val="00F622A6"/>
    <w:rsid w:val="00F91CF5"/>
    <w:rsid w:val="00F9225B"/>
    <w:rsid w:val="00F956FE"/>
    <w:rsid w:val="00FA7B84"/>
    <w:rsid w:val="00FB7DBE"/>
    <w:rsid w:val="00FD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35C34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5B3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22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35C34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paragraph" w:styleId="a7">
    <w:name w:val="Body Text Indent"/>
    <w:basedOn w:val="a"/>
    <w:link w:val="a8"/>
    <w:rsid w:val="00635C34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35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a"/>
    <w:rsid w:val="00635C34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character" w:customStyle="1" w:styleId="aa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9"/>
    <w:rsid w:val="00635C34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D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b">
    <w:name w:val="Hyperlink"/>
    <w:basedOn w:val="a0"/>
    <w:rsid w:val="003E5DEF"/>
    <w:rPr>
      <w:color w:val="0000FF"/>
      <w:u w:val="single"/>
    </w:rPr>
  </w:style>
  <w:style w:type="paragraph" w:customStyle="1" w:styleId="ConsPlusNormal">
    <w:name w:val="ConsPlusNormal"/>
    <w:rsid w:val="003E5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35C34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5B3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22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35C34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paragraph" w:styleId="a7">
    <w:name w:val="Body Text Indent"/>
    <w:basedOn w:val="a"/>
    <w:link w:val="a8"/>
    <w:rsid w:val="00635C34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35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a"/>
    <w:rsid w:val="00635C34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character" w:customStyle="1" w:styleId="aa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9"/>
    <w:rsid w:val="00635C34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D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b">
    <w:name w:val="Hyperlink"/>
    <w:basedOn w:val="a0"/>
    <w:rsid w:val="003E5DEF"/>
    <w:rPr>
      <w:color w:val="0000FF"/>
      <w:u w:val="single"/>
    </w:rPr>
  </w:style>
  <w:style w:type="paragraph" w:customStyle="1" w:styleId="ConsPlusNormal">
    <w:name w:val="ConsPlusNormal"/>
    <w:rsid w:val="003E5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2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17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B2EC6911127C71A65329662E89D334EF237A3D7DDE1D081077BA51A4630FCD794F603AA3EF1393DB1A122E2112435E6E00CAA9p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17E07AF6D983939A12DF12E36F89733D060DBFCD50F97694BB50D2E9AF67B811BC9F39D9AF2E4B0063B418d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86A01B4016D7CF9A07B2EC6911127C71A65329662E89D334EF237A3D7DDE1D081077BA51A4630FCD794F603AA3EF1393DB1A122E2112435E6E00CAA9p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6A01B4016D7CF9A07B2EC6911127C71A65329662E89D334EF237A3D7DDE1D081077BA51A4630FCD794F673AA3EF1393DB1A122E2112435E6E00CAA9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Ольхова</dc:creator>
  <cp:lastModifiedBy>Шевцова Алла Викторовна</cp:lastModifiedBy>
  <cp:revision>5</cp:revision>
  <cp:lastPrinted>2022-10-21T07:45:00Z</cp:lastPrinted>
  <dcterms:created xsi:type="dcterms:W3CDTF">2022-11-17T06:17:00Z</dcterms:created>
  <dcterms:modified xsi:type="dcterms:W3CDTF">2022-11-17T06:19:00Z</dcterms:modified>
</cp:coreProperties>
</file>