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7AC" w:rsidRDefault="007A27AC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7A27AC" w:rsidRDefault="007A27AC">
      <w:pPr>
        <w:pStyle w:val="ConsPlusTitle"/>
        <w:widowControl/>
        <w:jc w:val="center"/>
      </w:pPr>
      <w:r>
        <w:t>ПРАВИТЕЛЬСТВО САРАТОВСКОЙ ОБЛАСТИ</w:t>
      </w:r>
    </w:p>
    <w:p w:rsidR="007A27AC" w:rsidRDefault="007A27AC">
      <w:pPr>
        <w:pStyle w:val="ConsPlusTitle"/>
        <w:widowControl/>
        <w:jc w:val="center"/>
      </w:pPr>
    </w:p>
    <w:p w:rsidR="007A27AC" w:rsidRDefault="007A27AC">
      <w:pPr>
        <w:pStyle w:val="ConsPlusTitle"/>
        <w:widowControl/>
        <w:jc w:val="center"/>
      </w:pPr>
      <w:r>
        <w:t>ПОСТАНОВЛЕНИЕ</w:t>
      </w:r>
    </w:p>
    <w:p w:rsidR="007A27AC" w:rsidRDefault="007A27AC">
      <w:pPr>
        <w:pStyle w:val="ConsPlusTitle"/>
        <w:widowControl/>
        <w:jc w:val="center"/>
      </w:pPr>
      <w:r>
        <w:t>от 30 ноября 2011 г. N 668-П</w:t>
      </w:r>
    </w:p>
    <w:p w:rsidR="007A27AC" w:rsidRDefault="007A27AC">
      <w:pPr>
        <w:pStyle w:val="ConsPlusTitle"/>
        <w:widowControl/>
        <w:jc w:val="center"/>
      </w:pPr>
    </w:p>
    <w:p w:rsidR="007A27AC" w:rsidRDefault="007A27AC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7A27AC" w:rsidRDefault="007A27AC">
      <w:pPr>
        <w:pStyle w:val="ConsPlusTitle"/>
        <w:widowControl/>
        <w:jc w:val="center"/>
      </w:pPr>
      <w:r>
        <w:t>САРАТОВСКОЙ ОБЛАСТИ ОТ 30 ДЕКАБРЯ 2008 Г. N 548-П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труда работников государственных бюджетных учреждений образования Саратовской области" следующие изменения: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" w:history="1">
        <w:r>
          <w:rPr>
            <w:rFonts w:ascii="Calibri" w:hAnsi="Calibri" w:cs="Calibri"/>
            <w:color w:val="0000FF"/>
          </w:rPr>
          <w:t>пункт 2</w:t>
        </w:r>
      </w:hyperlink>
      <w:r>
        <w:rPr>
          <w:rFonts w:ascii="Calibri" w:hAnsi="Calibri" w:cs="Calibri"/>
        </w:rPr>
        <w:t xml:space="preserve"> признать утратившим силу;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приложении</w:t>
        </w:r>
      </w:hyperlink>
      <w:r>
        <w:rPr>
          <w:rFonts w:ascii="Calibri" w:hAnsi="Calibri" w:cs="Calibri"/>
        </w:rPr>
        <w:t xml:space="preserve"> к постановлению: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пункте 2.5</w:t>
        </w:r>
      </w:hyperlink>
      <w:r>
        <w:rPr>
          <w:rFonts w:ascii="Calibri" w:hAnsi="Calibri" w:cs="Calibri"/>
        </w:rPr>
        <w:t xml:space="preserve"> слова "по профессиональным квалификационным группам" исключить;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0" w:history="1">
        <w:r>
          <w:rPr>
            <w:rFonts w:ascii="Calibri" w:hAnsi="Calibri" w:cs="Calibri"/>
            <w:color w:val="0000FF"/>
          </w:rPr>
          <w:t>приложении N 1</w:t>
        </w:r>
      </w:hyperlink>
      <w:r>
        <w:rPr>
          <w:rFonts w:ascii="Calibri" w:hAnsi="Calibri" w:cs="Calibri"/>
        </w:rPr>
        <w:t xml:space="preserve"> к Положению об оплате </w:t>
      </w:r>
      <w:proofErr w:type="gramStart"/>
      <w:r>
        <w:rPr>
          <w:rFonts w:ascii="Calibri" w:hAnsi="Calibri" w:cs="Calibri"/>
        </w:rPr>
        <w:t>труда работников государственных бюджетных учреждений образования Саратовской области</w:t>
      </w:r>
      <w:proofErr w:type="gramEnd"/>
      <w:r>
        <w:rPr>
          <w:rFonts w:ascii="Calibri" w:hAnsi="Calibri" w:cs="Calibri"/>
        </w:rPr>
        <w:t>: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строку</w:t>
        </w:r>
      </w:hyperlink>
      <w:r>
        <w:rPr>
          <w:rFonts w:ascii="Calibri" w:hAnsi="Calibri" w:cs="Calibri"/>
        </w:rPr>
        <w:t xml:space="preserve"> "Профессиональная квалификационная группа должностей педагогических работников" таблицы 4 признать утратившей силу;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строки "</w:t>
      </w:r>
      <w:hyperlink r:id="rId12" w:history="1">
        <w:r>
          <w:rPr>
            <w:rFonts w:ascii="Calibri" w:hAnsi="Calibri" w:cs="Calibri"/>
            <w:color w:val="0000FF"/>
          </w:rPr>
          <w:t>Профессиональная квалификационная</w:t>
        </w:r>
      </w:hyperlink>
      <w:r>
        <w:rPr>
          <w:rFonts w:ascii="Calibri" w:hAnsi="Calibri" w:cs="Calibri"/>
        </w:rPr>
        <w:t xml:space="preserve"> группа должностей работников учебно-вспомогательного персонала первого уровня" и "</w:t>
      </w:r>
      <w:hyperlink r:id="rId13" w:history="1">
        <w:r>
          <w:rPr>
            <w:rFonts w:ascii="Calibri" w:hAnsi="Calibri" w:cs="Calibri"/>
            <w:color w:val="0000FF"/>
          </w:rPr>
          <w:t>Профессиональная квалификационная</w:t>
        </w:r>
      </w:hyperlink>
      <w:r>
        <w:rPr>
          <w:rFonts w:ascii="Calibri" w:hAnsi="Calibri" w:cs="Calibri"/>
        </w:rPr>
        <w:t xml:space="preserve"> группа должностей работников учебно-вспомогательного персонала второго уровня" таблицы 6 признать утратившими силу;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4" w:history="1">
        <w:r>
          <w:rPr>
            <w:rFonts w:ascii="Calibri" w:hAnsi="Calibri" w:cs="Calibri"/>
            <w:color w:val="0000FF"/>
          </w:rPr>
          <w:t>строку</w:t>
        </w:r>
      </w:hyperlink>
      <w:r>
        <w:rPr>
          <w:rFonts w:ascii="Calibri" w:hAnsi="Calibri" w:cs="Calibri"/>
        </w:rPr>
        <w:t xml:space="preserve"> "Профессиональная квалификационная группа должностей специалистов" таблицы 8 признать утратившей силу.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со дня его подписания.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A27AC" w:rsidRDefault="007A27A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7A27AC" w:rsidRDefault="007A27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A27AC" w:rsidRDefault="007A27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A27AC" w:rsidRDefault="007A27AC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7A27AC">
      <w:bookmarkStart w:id="0" w:name="_GoBack"/>
      <w:bookmarkEnd w:id="0"/>
    </w:p>
    <w:sectPr w:rsidR="00BD5747" w:rsidSect="00C55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AC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27AC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A27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A27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A27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A27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10681238EFDDD47095C2B409009D3E48DE39FA4F3602567364288F4AB9B536EF52506BD094FB1D8AB114NFx7N" TargetMode="External"/><Relationship Id="rId13" Type="http://schemas.openxmlformats.org/officeDocument/2006/relationships/hyperlink" Target="consultantplus://offline/ref=2E10681238EFDDD47095C2B409009D3E48DE39FA4F3602567364288F4AB9B536EF52506BD094FB1D8AB217NFxA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10681238EFDDD47095C2B409009D3E48DE39FA4F3602567364288F4AB9B536EF52506BD094FB1D8AB115NFx8N" TargetMode="External"/><Relationship Id="rId12" Type="http://schemas.openxmlformats.org/officeDocument/2006/relationships/hyperlink" Target="consultantplus://offline/ref=2E10681238EFDDD47095C2B409009D3E48DE39FA4F3602567364288F4AB9B536EF52506BD094FB1D8AB214NFx8N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E10681238EFDDD47095C2B409009D3E48DE39FA4F3602567364288F4AB9B536NExFN" TargetMode="External"/><Relationship Id="rId11" Type="http://schemas.openxmlformats.org/officeDocument/2006/relationships/hyperlink" Target="consultantplus://offline/ref=2E10681238EFDDD47095C2B409009D3E48DE39FA4F3602567364288F4AB9B536EF52506BD094FB1D8AB310NFxCN" TargetMode="External"/><Relationship Id="rId5" Type="http://schemas.openxmlformats.org/officeDocument/2006/relationships/hyperlink" Target="consultantplus://offline/ref=2E10681238EFDDD47095C2B409009D3E48DE39FA4E3F005A7764288F4AB9B536EF52506BD094FB1D8AB515NFxEN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E10681238EFDDD47095C2B409009D3E48DE39FA4F3602567364288F4AB9B536EF52506BD094FB1D8AB01DNFx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10681238EFDDD47095C2B409009D3E48DE39FA4F3602567364288F4AB9B536EF52506BD094FB1D8AB116NFxCN" TargetMode="External"/><Relationship Id="rId14" Type="http://schemas.openxmlformats.org/officeDocument/2006/relationships/hyperlink" Target="consultantplus://offline/ref=2E10681238EFDDD47095C2B409009D3E48DE39FA4F3602567364288F4AB9B536EF52506BD094FB1D8AB210NFx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2012-07-09T13:49:00Z</dcterms:created>
  <dcterms:modified xsi:type="dcterms:W3CDTF">2012-07-09T13:49:00Z</dcterms:modified>
</cp:coreProperties>
</file>