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2" w:rsidRPr="004667A1" w:rsidRDefault="00816C82" w:rsidP="00643A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667A1">
        <w:rPr>
          <w:b/>
          <w:sz w:val="28"/>
          <w:szCs w:val="28"/>
        </w:rPr>
        <w:br/>
      </w:r>
      <w:r w:rsidRPr="004667A1">
        <w:rPr>
          <w:rFonts w:ascii="Times New Roman" w:hAnsi="Times New Roman" w:cs="Times New Roman"/>
          <w:b/>
          <w:color w:val="000000"/>
          <w:sz w:val="28"/>
          <w:szCs w:val="28"/>
        </w:rPr>
        <w:t>Конкурсы по формированию кадрового резерва министерства культуры  Саратовской области</w:t>
      </w:r>
    </w:p>
    <w:p w:rsidR="00816C82" w:rsidRPr="00816C82" w:rsidRDefault="00816C82" w:rsidP="00F662D7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16C8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начальник отдела </w:t>
      </w:r>
      <w:r w:rsidRPr="00816C82">
        <w:rPr>
          <w:rFonts w:ascii="Times New Roman" w:eastAsia="Calibri" w:hAnsi="Times New Roman" w:cs="Times New Roman"/>
          <w:b/>
          <w:sz w:val="20"/>
          <w:szCs w:val="20"/>
        </w:rPr>
        <w:t>приоритетных проектов и государственных программ</w:t>
      </w:r>
      <w:r w:rsidRPr="00816C8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у</w:t>
      </w:r>
      <w:r w:rsidRPr="00816C82">
        <w:rPr>
          <w:rFonts w:ascii="Times New Roman" w:eastAsia="Calibri" w:hAnsi="Times New Roman" w:cs="Times New Roman"/>
          <w:b/>
          <w:sz w:val="20"/>
          <w:szCs w:val="20"/>
        </w:rPr>
        <w:t>правления правового и финансового обеспечения</w:t>
      </w:r>
      <w:r w:rsidRPr="00816C8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министерства культуры Саратовской области</w:t>
      </w:r>
      <w:r w:rsidRPr="00816C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020E6" w:rsidRDefault="00816C82" w:rsidP="00816C8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Требования к кандидатам: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уровню профессионального образования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: высшее профессиональное образование не ниже уровня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специалитета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, магистратуры (кроме граждан, претендующих на замещение указанной должности гражданской службы, получивших высшее профессиональное образование до 29 августа 1996 года).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специальности, направлению подготовки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gramStart"/>
      <w:r w:rsidRPr="00816C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«Экономика», «Финансы и кредит», «Государственный аудит», «Государственное и муниципальное управление», «Экономика и бухгалтерский учет (по отраслям)», «Экономика и организация строительства», «Бухгалтерский учет, анализ и аудит», «Финансы», «Финансы и кредит», «Налог и налогообложение», </w:t>
      </w:r>
      <w:r w:rsidRPr="00816C82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816C82">
        <w:rPr>
          <w:rFonts w:ascii="Times New Roman" w:eastAsia="Calibri" w:hAnsi="Times New Roman" w:cs="Times New Roman"/>
          <w:color w:val="000000"/>
          <w:sz w:val="20"/>
          <w:szCs w:val="20"/>
        </w:rPr>
        <w:t>«Экономика и управление на предприятии (по отраслям)», «Экономическая безопасность», «</w:t>
      </w:r>
      <w:r w:rsidRPr="00816C82">
        <w:rPr>
          <w:rFonts w:ascii="Times New Roman" w:eastAsia="Calibri" w:hAnsi="Times New Roman" w:cs="Times New Roman"/>
          <w:sz w:val="20"/>
          <w:szCs w:val="20"/>
        </w:rPr>
        <w:t xml:space="preserve">Экономика и управление аграрным производством», </w:t>
      </w:r>
      <w:r w:rsidRPr="00816C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«Планирование народного хозяйства», «Экономика и управление на предприятии АПК»</w:t>
      </w:r>
      <w:r w:rsidR="004667A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стажу государственной гражданской службы или работы по специальности, направлению подготовки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>: не менее двух лет стажа государственной гражданской службы (государственной службы иных видов) или стажа работы по специальности, направлению подготовки.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подготовки. 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Профессиональные знания и умения, необходимые для исполнения должностных обязанностей.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Специальные требования к кандидатам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технологий и средств обеспечения информационной безопасности;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средств ведения классификаторов и каталогов;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знание сетевого оборудования (роутеров, сетевых концентраторов, сетевых коммутаторов,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маршрутизаторов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, VPN-узлов), систем печати (принтеров, факсов, копиров), источников питания (блоков питания, UPS, батарей), носителей информации (жестких дисков, USB-накопителей, CD/DVD приводов,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floppy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электроники (понятий, количественных характеристик, источников электрического тока, основных законов электрических цепей);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принципов работы сетевых протоколов, построения компьютерных сетей;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локальных сетей (протоколов, сетевого оборудования, принципов построения сетей)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ладение текстовыми редакторами, в том числе MS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Word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электронными таблицами, в том числе MS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Excel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владение правовыми базами данных (Консультант, Гарант, Кодекс);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средствами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, в том числе программами для работы с электронной почтой;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общая грамотность;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владение навыками работы с офисной техникой;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иные профессиональные знания и умения, необходимые для исполнения служебных обязанностей в соответствии с должностным регламентом.</w:t>
      </w:r>
    </w:p>
    <w:p w:rsidR="00643A68" w:rsidRDefault="00643A68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20E6" w:rsidRPr="00643A68" w:rsidRDefault="00643A68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референт</w:t>
      </w:r>
      <w:r w:rsidR="00F020E6" w:rsidRPr="00643A68">
        <w:rPr>
          <w:rFonts w:ascii="Times New Roman" w:eastAsia="Calibri" w:hAnsi="Times New Roman" w:cs="Times New Roman"/>
          <w:b/>
          <w:sz w:val="20"/>
          <w:szCs w:val="20"/>
        </w:rPr>
        <w:t xml:space="preserve"> отдела образования в сфере культуры управления реализации культурной политики  министерства культуры Саратовской области</w:t>
      </w:r>
    </w:p>
    <w:p w:rsidR="00F020E6" w:rsidRPr="00643A68" w:rsidRDefault="00F020E6" w:rsidP="00F020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43A6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Требования к кандидатам: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уровню профессионального образования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: высшее профессиональное образование не ниже уровня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специалитета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, магистратуры (кроме граждан, претендующих на замещение указанной должности гражданской службы, получивших высшее профессиональное образование до 29 августа 1996 года).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специальности, направлению подготовки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643A68">
        <w:rPr>
          <w:rFonts w:ascii="Times New Roman" w:eastAsia="Calibri" w:hAnsi="Times New Roman" w:cs="Times New Roman"/>
          <w:sz w:val="20"/>
          <w:szCs w:val="20"/>
        </w:rPr>
        <w:t>укрупненная группа специальностей и направлений подготовки «Искусство и культура», укрупненная группа специальностей «Образование и педагогика», укрупненная группа направлений подготовки «</w:t>
      </w:r>
      <w:r w:rsidRPr="00643A68">
        <w:rPr>
          <w:rFonts w:ascii="Times New Roman" w:eastAsia="Calibri" w:hAnsi="Times New Roman" w:cs="Times New Roman"/>
          <w:bCs/>
          <w:sz w:val="20"/>
          <w:szCs w:val="20"/>
        </w:rPr>
        <w:t>Образование и педагогические науки».</w:t>
      </w:r>
    </w:p>
    <w:p w:rsidR="00F020E6" w:rsidRPr="00643A68" w:rsidRDefault="00F020E6" w:rsidP="00F020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стажу государственной гражданской службы или работы по специальности, направлению подготовки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>: не менее двух лет стажа государственной гражданской службы (государственной службы иных видов) или стажа работы по специальности, направлению подготовки.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подготовки. 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Профессиональные знания и умения, необходимые для исполнения должностных обязанностей.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6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Специальные требования к кандидатам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технологий и средств обеспечения информационной безопасности;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средств ведения классификаторов и каталогов;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знание сетевого оборудования (роутеров, сетевых концентраторов, сетевых коммутаторов,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маршрутизаторов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, VPN-узлов), систем печати (принтеров, факсов, копиров), источников питания (блоков питания, UPS, батарей), носителей информации (жестких дисков, USB-накопителей, CD/DVD приводов,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floppy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);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электроники (понятий, количественных характеристик, источников электрического тока, основных законов электрических цепей);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принципов работы сетевых протоколов, построения компьютерных сетей;</w:t>
      </w:r>
      <w:proofErr w:type="gramEnd"/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знание локальных сетей (протоколов, сетевого оборудования, принципов построения сетей)</w:t>
      </w:r>
      <w:proofErr w:type="gram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ладение текстовыми редакторами, в том числе MS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Word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электронными таблицами, в том числе MS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Excel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владение правовыми базами данных (Консультант, Гарант, Кодекс);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средствами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, в том числе программами для работы с электронной почтой;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общая грамотность;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владение навыками работы с офисной техникой;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  <w:t>- иные профессиональные знания и умения, необходимые для исполнения служебных обязанностей в соответствии с должностным регламентом.</w:t>
      </w:r>
    </w:p>
    <w:p w:rsidR="00F020E6" w:rsidRPr="00643A68" w:rsidRDefault="00F020E6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3A68">
        <w:rPr>
          <w:rFonts w:ascii="Times New Roman" w:hAnsi="Times New Roman" w:cs="Times New Roman"/>
          <w:b/>
          <w:sz w:val="20"/>
          <w:szCs w:val="20"/>
        </w:rPr>
        <w:t>начальник</w:t>
      </w:r>
      <w:r w:rsidRPr="00643A68">
        <w:rPr>
          <w:rFonts w:ascii="Times New Roman" w:eastAsia="Calibri" w:hAnsi="Times New Roman" w:cs="Times New Roman"/>
          <w:b/>
          <w:sz w:val="20"/>
          <w:szCs w:val="20"/>
        </w:rPr>
        <w:t xml:space="preserve"> управления реализации культурной политики  министерства культуры Саратовской области</w:t>
      </w:r>
    </w:p>
    <w:p w:rsidR="00F020E6" w:rsidRPr="00643A68" w:rsidRDefault="00F020E6" w:rsidP="00F020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43A6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Требования к кандидатам: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уровню профессионального образования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: высшее профессиональное образование не ниже уровня </w:t>
      </w:r>
      <w:proofErr w:type="spellStart"/>
      <w:r w:rsidRPr="00643A68">
        <w:rPr>
          <w:rFonts w:ascii="Times New Roman" w:hAnsi="Times New Roman" w:cs="Times New Roman"/>
          <w:color w:val="000000"/>
          <w:sz w:val="20"/>
          <w:szCs w:val="20"/>
        </w:rPr>
        <w:t>специалитета</w:t>
      </w:r>
      <w:proofErr w:type="spellEnd"/>
      <w:r w:rsidRPr="00643A68">
        <w:rPr>
          <w:rFonts w:ascii="Times New Roman" w:hAnsi="Times New Roman" w:cs="Times New Roman"/>
          <w:color w:val="000000"/>
          <w:sz w:val="20"/>
          <w:szCs w:val="20"/>
        </w:rPr>
        <w:t>, магистратуры (кроме граждан, претендующих на замещение указанной должности гражданской службы, получивших высшее профессиональное образование до 29 августа 1996 года).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специальности, направлению подготовки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643A68" w:rsidRPr="00643A68">
        <w:rPr>
          <w:rFonts w:ascii="Times New Roman" w:hAnsi="Times New Roman" w:cs="Times New Roman"/>
          <w:sz w:val="20"/>
          <w:szCs w:val="20"/>
        </w:rPr>
        <w:t>укрупненная группа специальностей и направлений подготовки «Искусство и культура».</w:t>
      </w:r>
    </w:p>
    <w:p w:rsidR="00F020E6" w:rsidRDefault="00F020E6" w:rsidP="00F020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43A68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Квалификационные требования к стажу государственной гражданской службы или работы по специальности, направлению подготовки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: не менее </w:t>
      </w:r>
      <w:r w:rsidR="00643A68" w:rsidRPr="00643A68">
        <w:rPr>
          <w:rFonts w:ascii="Times New Roman" w:hAnsi="Times New Roman" w:cs="Times New Roman"/>
          <w:color w:val="000000"/>
          <w:sz w:val="20"/>
          <w:szCs w:val="20"/>
        </w:rPr>
        <w:t>четырех</w:t>
      </w:r>
      <w:r w:rsidRPr="00643A68">
        <w:rPr>
          <w:rFonts w:ascii="Times New Roman" w:hAnsi="Times New Roman" w:cs="Times New Roman"/>
          <w:color w:val="000000"/>
          <w:sz w:val="20"/>
          <w:szCs w:val="20"/>
        </w:rPr>
        <w:t xml:space="preserve"> лет стажа государственной гражданской службы (государственной службы иных видов) или стажа работы по специальности, направлению подготовки.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Профессиональные знания и умения, необходимые для исполнения должностных обязанностей.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Специальные требования к кандидатам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технологий и средств обеспечения информационной безопасности;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средств ведения классификаторов и каталогов;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знание сетевого оборудования (роутеров, сетевых концентраторов, сетевых коммутаторов,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маршрутизаторов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, VPN-узлов), систем печати (принтеров, факсов, копиров), источников питания (блоков питания, UPS, батарей), носителей информации (жестких дисков, USB-накопителей, CD/DVD приводов,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floppy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основ электроники (понятий, количественных характеристик, источников электрического тока, основных законов электрических цепей);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принципов работы сетевых протоколов, построения компьютерных сетей;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знание локальных сетей (протоколов, сетевого оборудования, принципов построения сетей)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gram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ладение текстовыми редакторами, в том числе MS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Word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электронными таблицами, в том числе MS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Excel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владение правовыми базами данных (Консультант, Гарант, Кодекс);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владение средствами </w:t>
      </w:r>
      <w:proofErr w:type="spellStart"/>
      <w:r w:rsidRPr="00816C82"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Pr="00816C82">
        <w:rPr>
          <w:rFonts w:ascii="Times New Roman" w:hAnsi="Times New Roman" w:cs="Times New Roman"/>
          <w:color w:val="000000"/>
          <w:sz w:val="20"/>
          <w:szCs w:val="20"/>
        </w:rPr>
        <w:t>, в том числе программами для работы с электронной почтой;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общая грамотность;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владение навыками работы с офисной техникой;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иные профессиональные знания и умения, необходимые для исполнения служебных обязанностей в соответствии с должностным регламентом.</w:t>
      </w:r>
    </w:p>
    <w:p w:rsidR="00816C82" w:rsidRPr="00816C82" w:rsidRDefault="00816C82" w:rsidP="00816C82">
      <w:pPr>
        <w:rPr>
          <w:rFonts w:ascii="Times New Roman" w:hAnsi="Times New Roman" w:cs="Times New Roman"/>
          <w:sz w:val="20"/>
          <w:szCs w:val="20"/>
        </w:rPr>
      </w:pPr>
      <w:r w:rsidRPr="00816C82">
        <w:rPr>
          <w:rFonts w:ascii="Times New Roman" w:hAnsi="Times New Roman" w:cs="Times New Roman"/>
          <w:color w:val="000000"/>
          <w:sz w:val="20"/>
          <w:szCs w:val="20"/>
        </w:rPr>
        <w:t>Приём документов на конкурс с целью формирования кадрового резерва для замещения резервируемых должностей государственной гражданской службы области осуществляется</w:t>
      </w:r>
      <w:r w:rsidR="00F00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0C4E" w:rsidRPr="00F00C4E">
        <w:rPr>
          <w:rFonts w:ascii="Times New Roman" w:hAnsi="Times New Roman" w:cs="Times New Roman"/>
          <w:b/>
          <w:color w:val="000000"/>
          <w:sz w:val="20"/>
          <w:szCs w:val="20"/>
        </w:rPr>
        <w:t>с 20 октября</w:t>
      </w:r>
      <w:r w:rsidRPr="00F00C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00C4E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по 9 ноября 2020 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года.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6C82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Методы оценки профессиональных и личностных качеств кандидатов на включение в кадровый резерв для замещения резервируемых должностей государственной гражданской службы области: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тестирование;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- индивидуальное собеседование.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Конкурс проводится 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конкурсной комиссией министерства культуры Саратовской области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 xml:space="preserve">. Заседание конкурсной комиссии по резервируемым должностям состоится 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не позднее 9 декабря 2020 года.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br/>
        <w:t>По вопросам проведения конкурсного отбора по резервируемым должностям обращаться 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в министерство культуры Саратовской области 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>с 9.00 до 17.00 часов (перерыв с 13.00 до 14.00) ежедневно (кроме субботы и воскресенья) по адресу: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 г. Саратов, ул. </w:t>
      </w:r>
      <w:proofErr w:type="gramStart"/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Московская</w:t>
      </w:r>
      <w:proofErr w:type="gramEnd"/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, д. 72, стр. 3, 2 этаж,  </w:t>
      </w:r>
      <w:proofErr w:type="spellStart"/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каб</w:t>
      </w:r>
      <w:proofErr w:type="spellEnd"/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14</w:t>
      </w:r>
      <w:r w:rsidRPr="00816C82">
        <w:rPr>
          <w:rFonts w:ascii="Times New Roman" w:hAnsi="Times New Roman" w:cs="Times New Roman"/>
          <w:color w:val="000000"/>
          <w:sz w:val="20"/>
          <w:szCs w:val="20"/>
        </w:rPr>
        <w:t>, а также по телефону: </w:t>
      </w:r>
      <w:r w:rsidRPr="00816C8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8(8452) 27-22-39</w:t>
      </w:r>
      <w:r w:rsidR="00643A68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816C82" w:rsidRDefault="00816C82"/>
    <w:sectPr w:rsidR="00816C82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2168C3"/>
    <w:rsid w:val="004667A1"/>
    <w:rsid w:val="00643A68"/>
    <w:rsid w:val="00816C82"/>
    <w:rsid w:val="00976A88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MihajlovaTV</cp:lastModifiedBy>
  <cp:revision>8</cp:revision>
  <dcterms:created xsi:type="dcterms:W3CDTF">2020-10-19T11:11:00Z</dcterms:created>
  <dcterms:modified xsi:type="dcterms:W3CDTF">2020-10-19T11:44:00Z</dcterms:modified>
</cp:coreProperties>
</file>